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2878" w:rsidRDefault="000D2878" w:rsidP="00AA2FFD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3986102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75364"/>
            <wp:effectExtent l="0" t="0" r="0" b="0"/>
            <wp:docPr id="1" name="Рисунок 1" descr="E:\для всех 23\РП электронка\сканы 23\Скан_20230921 алгебра 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ля всех 23\РП электронка\сканы 23\Скан_20230921 алгебра 10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2878" w:rsidRDefault="000D2878" w:rsidP="00AA2FFD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0D2878" w:rsidRDefault="000D2878" w:rsidP="00AA2FFD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0D2878" w:rsidRDefault="000D2878" w:rsidP="00AA2FFD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D85D8F" w:rsidRPr="00810A60" w:rsidRDefault="00D85D8F" w:rsidP="00AA2FFD">
      <w:pPr>
        <w:spacing w:line="240" w:lineRule="auto"/>
        <w:rPr>
          <w:lang w:val="ru-RU"/>
        </w:rPr>
        <w:sectPr w:rsidR="00D85D8F" w:rsidRPr="00810A60">
          <w:pgSz w:w="11906" w:h="16383"/>
          <w:pgMar w:top="1134" w:right="850" w:bottom="1134" w:left="1701" w:header="720" w:footer="720" w:gutter="0"/>
          <w:cols w:space="720"/>
        </w:sectPr>
      </w:pPr>
      <w:bookmarkStart w:id="1" w:name="_GoBack"/>
      <w:bookmarkEnd w:id="1"/>
    </w:p>
    <w:p w:rsidR="00D85D8F" w:rsidRPr="00810A60" w:rsidRDefault="00810A60">
      <w:pPr>
        <w:spacing w:after="0" w:line="264" w:lineRule="auto"/>
        <w:ind w:left="120"/>
        <w:jc w:val="both"/>
        <w:rPr>
          <w:lang w:val="ru-RU"/>
        </w:rPr>
      </w:pPr>
      <w:bookmarkStart w:id="2" w:name="block-3986103"/>
      <w:bookmarkEnd w:id="0"/>
      <w:r w:rsidRPr="00810A60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bookmarkStart w:id="3" w:name="_Toc118726574"/>
      <w:bookmarkEnd w:id="3"/>
      <w:r w:rsidRPr="00810A60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курса «Алгебра и начала математического анализа» базового уровня для обучающихся 10 –11 классов разработана на основе Федерального государственного образовательного стандарта среднего общего образования, с учётом современных мировых требований, предъявляемых к математическому образованию, и традиций российского образования. Реализация программы обеспечивает овладение ключевыми компетенциями, составляющими основу для саморазвития и непрерывного образования, целостность общекультурного, личностного и познавательного развития личности обучающихся. </w:t>
      </w:r>
    </w:p>
    <w:p w:rsidR="00810A60" w:rsidRPr="008F4C1A" w:rsidRDefault="00810A60" w:rsidP="00810A60">
      <w:pPr>
        <w:spacing w:after="0" w:line="264" w:lineRule="auto"/>
        <w:ind w:left="120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Рабочая прогр</w:t>
      </w:r>
      <w:r>
        <w:rPr>
          <w:rFonts w:ascii="Times New Roman" w:hAnsi="Times New Roman" w:cs="Times New Roman"/>
          <w:sz w:val="28"/>
          <w:lang w:val="ru-RU"/>
        </w:rPr>
        <w:t xml:space="preserve">амма учебного предмета </w:t>
      </w:r>
      <w:r>
        <w:rPr>
          <w:rFonts w:ascii="Times New Roman" w:hAnsi="Times New Roman"/>
          <w:color w:val="000000"/>
          <w:sz w:val="28"/>
          <w:lang w:val="ru-RU"/>
        </w:rPr>
        <w:t>«</w:t>
      </w:r>
      <w:r w:rsidRPr="00810A60">
        <w:rPr>
          <w:rFonts w:ascii="Times New Roman" w:hAnsi="Times New Roman"/>
          <w:color w:val="000000"/>
          <w:sz w:val="28"/>
          <w:lang w:val="ru-RU"/>
        </w:rPr>
        <w:t>Алгебра и начала математического анализа</w:t>
      </w:r>
      <w:r w:rsidRPr="00B43618">
        <w:rPr>
          <w:rFonts w:ascii="Times New Roman" w:hAnsi="Times New Roman"/>
          <w:color w:val="000000"/>
          <w:sz w:val="28"/>
          <w:lang w:val="ru-RU"/>
        </w:rPr>
        <w:t xml:space="preserve">» </w:t>
      </w:r>
      <w:r>
        <w:rPr>
          <w:rFonts w:ascii="Times New Roman" w:hAnsi="Times New Roman" w:cs="Times New Roman"/>
          <w:sz w:val="28"/>
          <w:lang w:val="ru-RU"/>
        </w:rPr>
        <w:t xml:space="preserve">   на уровень среднего</w:t>
      </w:r>
      <w:r w:rsidRPr="008F4C1A">
        <w:rPr>
          <w:rFonts w:ascii="Times New Roman" w:hAnsi="Times New Roman" w:cs="Times New Roman"/>
          <w:sz w:val="28"/>
          <w:lang w:val="ru-RU"/>
        </w:rPr>
        <w:t xml:space="preserve"> общего</w:t>
      </w:r>
      <w:r>
        <w:rPr>
          <w:rFonts w:ascii="Times New Roman" w:hAnsi="Times New Roman" w:cs="Times New Roman"/>
          <w:sz w:val="28"/>
          <w:lang w:val="ru-RU"/>
        </w:rPr>
        <w:t xml:space="preserve"> образования для обучающихся 10-11</w:t>
      </w:r>
      <w:r w:rsidRPr="008F4C1A">
        <w:rPr>
          <w:rFonts w:ascii="Times New Roman" w:hAnsi="Times New Roman" w:cs="Times New Roman"/>
          <w:sz w:val="28"/>
          <w:lang w:val="ru-RU"/>
        </w:rPr>
        <w:t>-х классов разработана в соответствии с требованиями:</w:t>
      </w:r>
    </w:p>
    <w:p w:rsidR="00810A60" w:rsidRPr="008F4C1A" w:rsidRDefault="00810A60" w:rsidP="00810A60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Федерального закона от 29.12.2012 № 273-ФЗ «Об образовании в Российской Федерации»;</w:t>
      </w:r>
    </w:p>
    <w:p w:rsidR="00810A60" w:rsidRPr="002419FB" w:rsidRDefault="00810A60" w:rsidP="00810A60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2419FB">
        <w:rPr>
          <w:rFonts w:ascii="Times New Roman" w:hAnsi="Times New Roman" w:cs="Times New Roman"/>
          <w:sz w:val="28"/>
          <w:lang w:val="ru-RU"/>
        </w:rPr>
        <w:t>Приказ Министерства просвещения Российской Федерации от 12.08.2022 № 732 «О внесении изменений в федеральный государственный образовательный стандарт среднего общего образования, утвержденный приказом Министерства образования и науки Российской Федерации от 17 мая 2012 г. № 413»</w:t>
      </w:r>
    </w:p>
    <w:p w:rsidR="00810A60" w:rsidRPr="008F4C1A" w:rsidRDefault="00810A60" w:rsidP="00810A60">
      <w:pPr>
        <w:spacing w:after="0" w:line="264" w:lineRule="auto"/>
        <w:ind w:left="720"/>
        <w:jc w:val="both"/>
        <w:rPr>
          <w:rFonts w:ascii="Times New Roman" w:hAnsi="Times New Roman" w:cs="Times New Roman"/>
          <w:sz w:val="28"/>
          <w:lang w:val="ru-RU"/>
        </w:rPr>
      </w:pPr>
      <w:r w:rsidRPr="002419FB">
        <w:rPr>
          <w:rFonts w:ascii="Times New Roman" w:hAnsi="Times New Roman" w:cs="Times New Roman"/>
          <w:sz w:val="28"/>
          <w:lang w:val="ru-RU"/>
        </w:rPr>
        <w:t>(Зарегистрирован 12.09.2022 № 70034)</w:t>
      </w:r>
    </w:p>
    <w:p w:rsidR="00810A60" w:rsidRPr="00A62541" w:rsidRDefault="00810A60" w:rsidP="00810A60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 xml:space="preserve">приказа </w:t>
      </w:r>
      <w:proofErr w:type="spellStart"/>
      <w:r w:rsidRPr="008F4C1A">
        <w:rPr>
          <w:rFonts w:ascii="Times New Roman" w:hAnsi="Times New Roman" w:cs="Times New Roman"/>
          <w:sz w:val="28"/>
          <w:lang w:val="ru-RU"/>
        </w:rPr>
        <w:t>Минпросвещения</w:t>
      </w:r>
      <w:proofErr w:type="spellEnd"/>
      <w:r w:rsidRPr="008F4C1A">
        <w:rPr>
          <w:rFonts w:ascii="Times New Roman" w:hAnsi="Times New Roman" w:cs="Times New Roman"/>
          <w:sz w:val="28"/>
          <w:lang w:val="ru-RU"/>
        </w:rPr>
        <w:t xml:space="preserve"> от </w:t>
      </w:r>
      <w:r w:rsidRPr="00A62541">
        <w:rPr>
          <w:rFonts w:ascii="Times New Roman" w:hAnsi="Times New Roman" w:cs="Times New Roman"/>
          <w:sz w:val="28"/>
          <w:lang w:val="ru-RU"/>
        </w:rPr>
        <w:t>18.05.2023 № 371 «Об утверждении федеральной образовательной программы среднего общего образования» (Зарегистрирован 12.07.2023 №74228);</w:t>
      </w:r>
    </w:p>
    <w:p w:rsidR="00810A60" w:rsidRPr="008F4C1A" w:rsidRDefault="00810A60" w:rsidP="00810A60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 xml:space="preserve">приказа </w:t>
      </w:r>
      <w:proofErr w:type="spellStart"/>
      <w:r w:rsidRPr="008F4C1A">
        <w:rPr>
          <w:rFonts w:ascii="Times New Roman" w:hAnsi="Times New Roman" w:cs="Times New Roman"/>
          <w:sz w:val="28"/>
          <w:lang w:val="ru-RU"/>
        </w:rPr>
        <w:t>Минпросвещения</w:t>
      </w:r>
      <w:proofErr w:type="spellEnd"/>
      <w:r w:rsidRPr="008F4C1A">
        <w:rPr>
          <w:rFonts w:ascii="Times New Roman" w:hAnsi="Times New Roman" w:cs="Times New Roman"/>
          <w:sz w:val="28"/>
          <w:lang w:val="ru-RU"/>
        </w:rPr>
        <w:t xml:space="preserve"> от 22.03.2021 № 115 «Об утверждении Порядка организации и осуществления образовательной деятельности по основным общеобразовательным программам – образовательным программам начального общего, основного общего и среднего общего образования»; </w:t>
      </w:r>
    </w:p>
    <w:p w:rsidR="00810A60" w:rsidRPr="008F4C1A" w:rsidRDefault="00810A60" w:rsidP="00810A60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 xml:space="preserve">Приказ Министерства просвещения  РФ  от 21.09.2022 №858 «Об утверждении федерального перечня учебников, допущенных к использованию  при реализации имеющих государственную аккредитацию  образовательных программы начального  общего, основного общего и среднего общего образования организациями, осуществляющими образовательную деятельность, и установлении предельного срока использования исключённых учебников». Приложение № 2 к Приказу. </w:t>
      </w:r>
    </w:p>
    <w:p w:rsidR="00810A60" w:rsidRPr="008F4C1A" w:rsidRDefault="00810A60" w:rsidP="00810A60">
      <w:pPr>
        <w:numPr>
          <w:ilvl w:val="0"/>
          <w:numId w:val="7"/>
        </w:numPr>
        <w:tabs>
          <w:tab w:val="num" w:pos="567"/>
        </w:tabs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 xml:space="preserve">СП 2.4.3648-20 «Санитарно-эпидемиологические требования к организациям воспитания и обучения, отдыха и оздоровления детей и </w:t>
      </w:r>
      <w:r w:rsidRPr="008F4C1A">
        <w:rPr>
          <w:rFonts w:ascii="Times New Roman" w:hAnsi="Times New Roman" w:cs="Times New Roman"/>
          <w:sz w:val="28"/>
          <w:lang w:val="ru-RU"/>
        </w:rPr>
        <w:lastRenderedPageBreak/>
        <w:t>молодежи», утвержденных постановлением главного санитарного врача от 28.09.2020 № 28;</w:t>
      </w:r>
    </w:p>
    <w:p w:rsidR="00810A60" w:rsidRPr="008F4C1A" w:rsidRDefault="00810A60" w:rsidP="00810A60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обитания», утвержденных постановлением главного санитарного врача от 28.01.2021 № 2;</w:t>
      </w:r>
    </w:p>
    <w:p w:rsidR="00810A60" w:rsidRPr="008F4C1A" w:rsidRDefault="00810A60" w:rsidP="00810A60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концепции развития математического образования, утвержденной распоряжением Правительства от 24.12.2013 № 2506-р;</w:t>
      </w:r>
    </w:p>
    <w:p w:rsidR="00810A60" w:rsidRPr="008F4C1A" w:rsidRDefault="00810A60" w:rsidP="00810A60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учебного плана основного общего образования МБОУ СОШ №38;</w:t>
      </w:r>
    </w:p>
    <w:p w:rsidR="00D85D8F" w:rsidRPr="00810A60" w:rsidRDefault="00810A60" w:rsidP="00810A60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 xml:space="preserve">федеральной рабочей программы </w:t>
      </w:r>
      <w:r>
        <w:rPr>
          <w:rFonts w:ascii="Times New Roman" w:hAnsi="Times New Roman" w:cs="Times New Roman"/>
          <w:sz w:val="28"/>
          <w:lang w:val="ru-RU"/>
        </w:rPr>
        <w:t xml:space="preserve">по учебному предмету «Математика.  </w:t>
      </w:r>
      <w:r w:rsidRPr="00810A60">
        <w:rPr>
          <w:rFonts w:ascii="Times New Roman" w:hAnsi="Times New Roman"/>
          <w:color w:val="000000"/>
          <w:sz w:val="28"/>
          <w:lang w:val="ru-RU"/>
        </w:rPr>
        <w:t>Алгебра и начала математического анализа»</w:t>
      </w:r>
    </w:p>
    <w:p w:rsidR="00810A60" w:rsidRPr="00810A60" w:rsidRDefault="00810A60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left="120"/>
        <w:jc w:val="both"/>
        <w:rPr>
          <w:lang w:val="ru-RU"/>
        </w:rPr>
      </w:pPr>
      <w:bookmarkStart w:id="4" w:name="_Toc118726582"/>
      <w:bookmarkEnd w:id="4"/>
      <w:r w:rsidRPr="00810A60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КУРСА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Курс «Алгебра и начала математического анализа» является одним из наиболее значимых в программе старшей школы, поскольку, с одной стороны, он обеспечивает инструментальную базу для изучения всех естественно-научных курсов, а с другой стороны, формирует логическое и абстрактное мышление учащихся на уровне, необходимом для освоения курсов информатики, обществознания, истории, словесности. В рамках данного курса учащиеся овладевают универсальным языком современной науки, которая формулирует свои достижения в математической форме. 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Курс алгебры и начал математического анализа закладывает основу для успешного овладения законами физики, химии, биологии, понимания основных тенденций экономики и общественной жизни, позволяет ориентироваться в современных цифровых и компьютерных технологиях, уверенно использовать их в повседневной жизни. В тоже время овладение абстрактными и логически строгими математическими конструкциями развивает умение находить закономерности, обосновывать истинность утверждения, использовать обобщение и конкретизацию, абстрагирование и аналогию, формирует креативное и критическое мышление. В ходе изучения алгебры и начал математического анализа в старшей школе учащиеся получают новый опыт решения прикладных задач, самостоятельного построения математических моделей реальных ситуаций и интерпретации полученных решений, знакомятся с примерами математических закономерностей в природе, науке и в искусстве, с выдающимися математическими открытиями и их авторами. 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Курс обладает значительным воспитательным потенциалом, который реализуется как через учебный материал, способствующий формированию научного мировоззрения, так и через специфику учебной деятельности, </w:t>
      </w:r>
      <w:r w:rsidRPr="00810A60">
        <w:rPr>
          <w:rFonts w:ascii="Times New Roman" w:hAnsi="Times New Roman"/>
          <w:color w:val="000000"/>
          <w:sz w:val="28"/>
          <w:lang w:val="ru-RU"/>
        </w:rPr>
        <w:lastRenderedPageBreak/>
        <w:t xml:space="preserve">требующей самостоятельности, аккуратности, продолжительной концентрации внимания и ответственности за полученный результат. 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В основе методики обучения алгебре и началам математического анализа лежит </w:t>
      </w:r>
      <w:proofErr w:type="spellStart"/>
      <w:r w:rsidRPr="00810A60">
        <w:rPr>
          <w:rFonts w:ascii="Times New Roman" w:hAnsi="Times New Roman"/>
          <w:color w:val="000000"/>
          <w:sz w:val="28"/>
          <w:lang w:val="ru-RU"/>
        </w:rPr>
        <w:t>деятельностный</w:t>
      </w:r>
      <w:proofErr w:type="spellEnd"/>
      <w:r w:rsidRPr="00810A60">
        <w:rPr>
          <w:rFonts w:ascii="Times New Roman" w:hAnsi="Times New Roman"/>
          <w:color w:val="000000"/>
          <w:sz w:val="28"/>
          <w:lang w:val="ru-RU"/>
        </w:rPr>
        <w:t xml:space="preserve"> принцип обучения.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Структура курса «Алгебра и начала математического анализа» включает следующие содержательно-методические линии: «Числа и вычисления», «Функции и графики», «Уравнения и неравенства», «Начала математического анализа», «Множества и логика». Все основные содержательно-методические линии изучаются на протяжении двух лет обучения в старшей школе, естественно дополняя друг друга и постепенно насыщаясь новыми темами и разделами. Данный курс является интегративным, поскольку объединяет в себе содержание нескольких математических дисциплин: алгебра, тригонометрия, математический анализ, теория множеств и др. По мере того как учащиеся овладевают всё более широким математическим аппаратом, у них последовательно формируется и совершенствуется умение строить математическую модель реальной ситуации, применять знания, полученные в курсе «Алгебра и начала математического анализа», для решения самостоятельно сформулированной математической задачи, а затем интерпретировать полученный результат. 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Содержательно-методическая линия «Числа и вычисления» завершает формирование навыков использования действительных чисел, которое было начато в основной школе. В старшей школе особое внимание уделяется формированию прочных вычислительных навыков, включающих в себя использование различных форм записи действительного числа, умение рационально выполнять действия с ними, делать прикидку, оценивать результат. Обучающиеся получают навыки приближённых вычислений, выполнения действий с числами, записанными в стандартной форме, использования математических констант, оценивания числовых выражений.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Линия «Уравнения и неравенства» реализуется на протяжении всего обучения в старшей школе, поскольку в каждом разделе программы предусмотрено решение соответствующих задач. Обучающиеся овладевают различными методами решения целых, рациональных, иррациональных, показательных, логарифмических и тригонометрических уравнений, неравенств и их систем. Полученные умения используются при исследовании функций с помощью производной, решении прикладных задач и задач на нахождение наибольших и наименьших значений функции. Данная содержательная линия включает в себя также формирование умений выполнять расчёты по формулам, преобразования целых, рациональных, иррациональных и тригонометрических выражений, а также выражений, </w:t>
      </w:r>
      <w:r w:rsidRPr="00810A60">
        <w:rPr>
          <w:rFonts w:ascii="Times New Roman" w:hAnsi="Times New Roman"/>
          <w:color w:val="000000"/>
          <w:sz w:val="28"/>
          <w:lang w:val="ru-RU"/>
        </w:rPr>
        <w:lastRenderedPageBreak/>
        <w:t>содержащих степени и логарифмы. Благодаря изучению алгебраического материала происходит дальнейшее развитие алгоритмического и абстрактного мышления учащихся, формируются навыки дедуктивных рассуждений, работы с символьными формами, представления закономерностей и зависимостей в виде равенств и неравенств. Алгебра предлагает эффективные инструменты для решения практических и естественно-научных задач, наглядно демонстрирует свои возможности как языка науки.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Содержательно-методическая линия «Функции и графики» тесно переплетается с другими линиями курса, поскольку в каком-то смысле задаёт последовательность изучения материала. Изучение степенной, показательной, логарифмической и тригонометрических функций, их свойств и графиков, использование функций для решения задач из других учебных предметов и реальной жизни тесно связано как с математическим анализом, так и с решением уравнений и неравенств. При этом большое внимание уделяется формированию умения выражать формулами зависимости между различными величинами, исследовать полученные функции, строить их графики. Материал этой содержательной линии нацелен на развитие умений и навыков, позволяющих выражать зависимости между величинами в различной форме: аналитической, графической и словесной. Его изучение способствует развитию алгоритмического мышления, способности к обобщению и конкретизации, использованию аналогий.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Содержательная линия «Начала математического анализа» позволяет существенно расширить круг как математических, так и прикладных задач, доступных обучающимся, у которых появляется возможность исследовать и строить графики функций, определять их наибольшие и наименьшие значения, вычислять площади фигур и объёмы тел, находить скорости и ускорения процессов. Данная содержательная линия открывает новые возможности построения математических моделей реальных ситуаций, нахождения наилучшего решения в прикладных, в том числе социально-экономических, задачах. Знакомство с основами математического анализа способствует развитию абстрактного, формально-логического и креативного мышления, формированию умений распознавать проявления законов математики в науке, технике и искусстве. Обучающиеся узнают о выдающихся результатах, полученных в ходе развития математики как науки, и их авторах.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Содержательно-методическая линия «Множества и логика» в основном посвящена элементам теории множеств. Теоретико-множественные представления пронизывают весь курс школьной математики и предлагают </w:t>
      </w:r>
      <w:r w:rsidRPr="00810A60">
        <w:rPr>
          <w:rFonts w:ascii="Times New Roman" w:hAnsi="Times New Roman"/>
          <w:color w:val="000000"/>
          <w:sz w:val="28"/>
          <w:lang w:val="ru-RU"/>
        </w:rPr>
        <w:lastRenderedPageBreak/>
        <w:t>наиболее универсальный язык, объединяющий все разделы математики и её приложений, они связывают разные математические дисциплины в единое целое. Поэтому важно дать возможность школьнику понимать теоретико-множественный язык современной математики и использовать его для выражения своих мыслей.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В курсе «Алгебра и начала математического анализа» присутствуют также основы математического моделирования, которые призваны сформировать навыки построения моделей реальных ситуаций, исследования этих моделей с помощью аппарата алгебры и математического анализа и интерпретации полученных результатов. Такие задания вплетены в каждый из разделов программы, поскольку весь материал курса широко используется для решения прикладных задач. При решении реальных практических задач учащиеся развивают наблюдательность, умение находить закономерности, абстрагироваться, использовать аналогию, обобщать и конкретизировать проблему. Деятельность по формированию навыков решения прикладных задач организуется в процессе изучения всех тем курса «Алгебра и начала математического анализа».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left="120"/>
        <w:jc w:val="both"/>
        <w:rPr>
          <w:lang w:val="ru-RU"/>
        </w:rPr>
      </w:pPr>
      <w:bookmarkStart w:id="5" w:name="_Toc118726583"/>
      <w:bookmarkEnd w:id="5"/>
      <w:r w:rsidRPr="00810A60">
        <w:rPr>
          <w:rFonts w:ascii="Times New Roman" w:hAnsi="Times New Roman"/>
          <w:b/>
          <w:color w:val="000000"/>
          <w:sz w:val="28"/>
          <w:lang w:val="ru-RU"/>
        </w:rPr>
        <w:t>МЕСТО УЧЕБНОГО КУРСА В УЧЕБНОМ ПЛАНЕ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Default="00810A60">
      <w:pPr>
        <w:spacing w:after="0" w:line="264" w:lineRule="auto"/>
        <w:ind w:left="120"/>
        <w:jc w:val="both"/>
        <w:rPr>
          <w:rFonts w:ascii="Times New Roman" w:hAnsi="Times New Roman"/>
          <w:color w:val="000000"/>
          <w:sz w:val="28"/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В учебном плане на изучение курса алгебры и начал математического анализа на базовом уровне отводится 2 часа в неделю в 10 классе и 3 часа в неделю в 11 классе, всего за два года обучения – 170 часов. </w:t>
      </w:r>
    </w:p>
    <w:p w:rsidR="00D85D8F" w:rsidRDefault="00810A60" w:rsidP="00791E06">
      <w:pPr>
        <w:spacing w:after="0" w:line="264" w:lineRule="auto"/>
        <w:ind w:left="120"/>
        <w:rPr>
          <w:rFonts w:ascii="Times New Roman" w:hAnsi="Times New Roman" w:cs="Times New Roman"/>
          <w:sz w:val="28"/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По учебному плану МБОУ СОШ №38 из школьного </w:t>
      </w:r>
      <w:r w:rsidRPr="00810A60">
        <w:rPr>
          <w:rFonts w:ascii="Times New Roman" w:hAnsi="Times New Roman" w:cs="Times New Roman"/>
          <w:color w:val="000000"/>
          <w:sz w:val="28"/>
          <w:lang w:val="ru-RU"/>
        </w:rPr>
        <w:t xml:space="preserve">компонента </w:t>
      </w:r>
      <w:r w:rsidRPr="00810A60">
        <w:rPr>
          <w:rFonts w:ascii="Times New Roman" w:hAnsi="Times New Roman" w:cs="Times New Roman"/>
          <w:lang w:val="ru-RU"/>
        </w:rPr>
        <w:t xml:space="preserve">    </w:t>
      </w:r>
      <w:r w:rsidRPr="00791E06">
        <w:rPr>
          <w:rFonts w:ascii="Times New Roman" w:hAnsi="Times New Roman" w:cs="Times New Roman"/>
          <w:sz w:val="28"/>
          <w:lang w:val="ru-RU"/>
        </w:rPr>
        <w:t>добавлен 1 час в 10 классе для изучения</w:t>
      </w:r>
      <w:r w:rsidR="00791E06">
        <w:rPr>
          <w:rFonts w:ascii="Times New Roman" w:hAnsi="Times New Roman" w:cs="Times New Roman"/>
          <w:sz w:val="28"/>
          <w:lang w:val="ru-RU"/>
        </w:rPr>
        <w:t xml:space="preserve"> курса </w:t>
      </w:r>
      <w:r w:rsidRPr="00791E06">
        <w:rPr>
          <w:rFonts w:ascii="Times New Roman" w:hAnsi="Times New Roman" w:cs="Times New Roman"/>
          <w:sz w:val="28"/>
          <w:lang w:val="ru-RU"/>
        </w:rPr>
        <w:t xml:space="preserve"> алгеб</w:t>
      </w:r>
      <w:r w:rsidR="00791E06">
        <w:rPr>
          <w:rFonts w:ascii="Times New Roman" w:hAnsi="Times New Roman" w:cs="Times New Roman"/>
          <w:sz w:val="28"/>
          <w:lang w:val="ru-RU"/>
        </w:rPr>
        <w:t>ры и начал анализа.</w:t>
      </w:r>
    </w:p>
    <w:p w:rsidR="00791E06" w:rsidRDefault="00791E06" w:rsidP="00791E06">
      <w:pPr>
        <w:spacing w:after="0" w:line="264" w:lineRule="auto"/>
        <w:ind w:left="120"/>
        <w:rPr>
          <w:rFonts w:ascii="Times New Roman" w:hAnsi="Times New Roman" w:cs="Times New Roman"/>
          <w:sz w:val="28"/>
          <w:lang w:val="ru-RU"/>
        </w:rPr>
      </w:pPr>
      <w:r>
        <w:rPr>
          <w:rFonts w:ascii="Times New Roman" w:hAnsi="Times New Roman" w:cs="Times New Roman"/>
          <w:sz w:val="28"/>
          <w:lang w:val="ru-RU"/>
        </w:rPr>
        <w:t xml:space="preserve">Всего в 2023-2025 учебных годах в учебном плане  МБОУ СОШ №38 </w:t>
      </w:r>
    </w:p>
    <w:p w:rsidR="00791E06" w:rsidRPr="00810A60" w:rsidRDefault="00791E06" w:rsidP="00791E06">
      <w:pPr>
        <w:spacing w:after="0" w:line="264" w:lineRule="auto"/>
        <w:ind w:left="120"/>
        <w:rPr>
          <w:rFonts w:ascii="д  Times New Roman" w:hAnsi="д  Times New Roman" w:cs="Times New Roman"/>
          <w:lang w:val="ru-RU"/>
        </w:rPr>
        <w:sectPr w:rsidR="00791E06" w:rsidRPr="00810A60">
          <w:pgSz w:w="11906" w:h="16383"/>
          <w:pgMar w:top="1134" w:right="850" w:bottom="1134" w:left="1701" w:header="720" w:footer="720" w:gutter="0"/>
          <w:cols w:space="720"/>
        </w:sectPr>
      </w:pPr>
      <w:r w:rsidRPr="00810A60">
        <w:rPr>
          <w:rFonts w:ascii="Times New Roman" w:hAnsi="Times New Roman"/>
          <w:color w:val="000000"/>
          <w:sz w:val="28"/>
          <w:lang w:val="ru-RU"/>
        </w:rPr>
        <w:t>на изучение курса алгебры и начал математического анализ</w:t>
      </w:r>
      <w:r>
        <w:rPr>
          <w:rFonts w:ascii="Times New Roman" w:hAnsi="Times New Roman"/>
          <w:color w:val="000000"/>
          <w:sz w:val="28"/>
          <w:lang w:val="ru-RU"/>
        </w:rPr>
        <w:t>а на базовом уровне отводится 3</w:t>
      </w:r>
      <w:r w:rsidRPr="00810A60">
        <w:rPr>
          <w:rFonts w:ascii="Times New Roman" w:hAnsi="Times New Roman"/>
          <w:color w:val="000000"/>
          <w:sz w:val="28"/>
          <w:lang w:val="ru-RU"/>
        </w:rPr>
        <w:t xml:space="preserve">часа в неделю в 10 классе и 3 часа в неделю в 11 классе, </w:t>
      </w:r>
      <w:r>
        <w:rPr>
          <w:rFonts w:ascii="Times New Roman" w:hAnsi="Times New Roman"/>
          <w:color w:val="000000"/>
          <w:sz w:val="28"/>
          <w:lang w:val="ru-RU"/>
        </w:rPr>
        <w:t>всего за два года обучения – 204 часа.</w:t>
      </w:r>
    </w:p>
    <w:p w:rsidR="00D85D8F" w:rsidRPr="00810A60" w:rsidRDefault="00810A60">
      <w:pPr>
        <w:spacing w:after="0" w:line="264" w:lineRule="auto"/>
        <w:ind w:left="120"/>
        <w:jc w:val="both"/>
        <w:rPr>
          <w:lang w:val="ru-RU"/>
        </w:rPr>
      </w:pPr>
      <w:bookmarkStart w:id="6" w:name="block-3986107"/>
      <w:bookmarkEnd w:id="2"/>
      <w:r w:rsidRPr="00810A60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КУРСА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left="120"/>
        <w:jc w:val="both"/>
        <w:rPr>
          <w:lang w:val="ru-RU"/>
        </w:rPr>
      </w:pPr>
      <w:bookmarkStart w:id="7" w:name="_Toc118726588"/>
      <w:bookmarkEnd w:id="7"/>
      <w:r w:rsidRPr="00810A60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Рациональные числа. Обыкновенные и десятичные дроби, проценты, бесконечные периодические дроби. Арифметические операции с рациональными числами, преобразования числовых выражений. Применение дробей и процентов для решения прикладных задач из различных отраслей знаний и реальной жизни.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Действительные числа. Рациональные и иррациональные числа. Арифметические операции с действительными числами. Приближённые вычисления, правила округления, прикидка и оценка результата вычислений. 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Степень с целым показателем. Стандартная форма записи действительного числа. Использование подходящей формы записи действительных чисел для решения практических задач и представления данных.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Арифметический корень натуральной степени. Действия с арифметическими корнями натуральной степени.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Синус, косинус и тангенс числового аргумента. Арксинус, арккосинус, арктангенс числового аргумента.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Тождества и тождественные преобразования. 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Преобразование тригонометрических выражений. Основные тригонометрические формулы.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Уравнение, корень уравнения</w:t>
      </w:r>
      <w:r w:rsidRPr="00810A60">
        <w:rPr>
          <w:rFonts w:ascii="Times New Roman" w:hAnsi="Times New Roman"/>
          <w:i/>
          <w:color w:val="000000"/>
          <w:sz w:val="28"/>
          <w:lang w:val="ru-RU"/>
        </w:rPr>
        <w:t xml:space="preserve">. </w:t>
      </w:r>
      <w:r w:rsidRPr="00810A60">
        <w:rPr>
          <w:rFonts w:ascii="Times New Roman" w:hAnsi="Times New Roman"/>
          <w:color w:val="000000"/>
          <w:sz w:val="28"/>
          <w:lang w:val="ru-RU"/>
        </w:rPr>
        <w:t>Неравенство, решение неравенства. Метод интервалов.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Решение целых и дробно-рациональных уравнений и неравенств.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Решение иррациональных уравнений и неравенств.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Решение тригонометрических уравнений.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Применение уравнений и неравенств к решению математических задач и задач из различных областей науки и реальной жизни.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Функция, способы задания функции. График функции. Взаимно обратные функции.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Область определения и множество значений функции. Нули функции. Промежутки </w:t>
      </w:r>
      <w:proofErr w:type="spellStart"/>
      <w:r w:rsidRPr="00810A60">
        <w:rPr>
          <w:rFonts w:ascii="Times New Roman" w:hAnsi="Times New Roman"/>
          <w:color w:val="000000"/>
          <w:sz w:val="28"/>
          <w:lang w:val="ru-RU"/>
        </w:rPr>
        <w:t>знакопостоянства</w:t>
      </w:r>
      <w:proofErr w:type="spellEnd"/>
      <w:r w:rsidRPr="00810A60">
        <w:rPr>
          <w:rFonts w:ascii="Times New Roman" w:hAnsi="Times New Roman"/>
          <w:color w:val="000000"/>
          <w:sz w:val="28"/>
          <w:lang w:val="ru-RU"/>
        </w:rPr>
        <w:t>. Чётные и нечётные функции.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Степенная функция с натуральным и целым показателем. Её свойства и график. Свойства и график корня </w:t>
      </w:r>
      <w:r>
        <w:rPr>
          <w:rFonts w:ascii="Times New Roman" w:hAnsi="Times New Roman"/>
          <w:i/>
          <w:color w:val="000000"/>
          <w:sz w:val="28"/>
        </w:rPr>
        <w:t>n</w:t>
      </w:r>
      <w:r w:rsidRPr="00810A60">
        <w:rPr>
          <w:rFonts w:ascii="Times New Roman" w:hAnsi="Times New Roman"/>
          <w:color w:val="000000"/>
          <w:sz w:val="28"/>
          <w:lang w:val="ru-RU"/>
        </w:rPr>
        <w:t xml:space="preserve">-ой степени. 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lastRenderedPageBreak/>
        <w:t>Тригонометрическая окружность, определение тригонометрических функций числового аргумента.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Последовательности, способы задания последовательностей. Монотонные последовательности. 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Арифметическая и геометрическая прогрессии. Бесконечно убывающая геометрическая прогрессия. Сумма бесконечно убывающей геометрической прогрессии. Формула сложных процентов. Использование прогрессии для решения реальных задач прикладного характера.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Множества и логика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Множество, операции над множествами. Диаграммы Эйлера―Венна. Применение теоретико-множественного аппарата для описания реальных процессов и явлений, при решении задач из других учебных предметов. 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Определение, теорема, следствие, доказательство.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left="12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Натуральные и целые числа. Признаки делимости целых чисел.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Степень с рациональным показателем. Свойства степени.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Логарифм числа. Десятичные и натуральные логарифмы.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Преобразование выражений, содержащих логарифмы.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Преобразование выражений, содержащих степени с рациональным показателем.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Примеры тригонометрических неравенств.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Показательные уравнения и неравенства. 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Логарифмические уравнения и неравенства. 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Системы линейных уравнений. Решение прикладных задач с помощью системы линейных уравнений.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Системы и совокупности рациональных уравнений и неравенств.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Применение уравнений, систем и неравенств к решению математических задач и задач из различных областей науки и реальной жизни.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Функция. Периодические функции. Промежутки монотонности функции. Максимумы и минимумы функции. Наибольшее и наименьшее значение функции на промежутке.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Тригонометрические функции, их свойства и графики.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Показательная и логарифмическая функции, их свойства и графики. 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lastRenderedPageBreak/>
        <w:t>Использование графиков функций для решения уравнений и линейных систем.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Использование графиков функций для исследования процессов и зависимостей, которые возникают при решении задач из других учебных предметов и реальной жизни.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Непрерывные функции. Метод интервалов для решения неравенств.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Производная функции. Геометрический и физический смысл производной. 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Производные элементарных функций. Формулы нахождения производной суммы, произведения и частного функций.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Применение производной к исследованию функций на монотонность и экстремумы. Нахождение наибольшего и наименьшего значения функции на отрезке.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Применение производной для нахождения наилучшего решения в прикладных задачах, для определения скорости процесса, заданного формулой или графиком.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Первообразная. Таблица первообразных.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Интеграл, его геометрический и физический смысл. Вычисление интеграла по формуле Ньютона―Лейбница.</w:t>
      </w:r>
    </w:p>
    <w:p w:rsidR="00D85D8F" w:rsidRPr="00810A60" w:rsidRDefault="00D85D8F">
      <w:pPr>
        <w:rPr>
          <w:lang w:val="ru-RU"/>
        </w:rPr>
        <w:sectPr w:rsidR="00D85D8F" w:rsidRPr="00810A60">
          <w:pgSz w:w="11906" w:h="16383"/>
          <w:pgMar w:top="1134" w:right="850" w:bottom="1134" w:left="1701" w:header="720" w:footer="720" w:gutter="0"/>
          <w:cols w:space="720"/>
        </w:sectPr>
      </w:pPr>
    </w:p>
    <w:p w:rsidR="00D85D8F" w:rsidRPr="00810A60" w:rsidRDefault="00810A60">
      <w:pPr>
        <w:spacing w:after="0" w:line="264" w:lineRule="auto"/>
        <w:ind w:left="120"/>
        <w:jc w:val="both"/>
        <w:rPr>
          <w:lang w:val="ru-RU"/>
        </w:rPr>
      </w:pPr>
      <w:bookmarkStart w:id="8" w:name="block-3986108"/>
      <w:bookmarkEnd w:id="6"/>
      <w:r w:rsidRPr="00810A60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Освоение учебного предмета «Математика» должно обеспечивать достижение на уровне среднего общего образования следующих личностных, </w:t>
      </w:r>
      <w:proofErr w:type="spellStart"/>
      <w:r w:rsidRPr="00810A60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810A60">
        <w:rPr>
          <w:rFonts w:ascii="Times New Roman" w:hAnsi="Times New Roman"/>
          <w:color w:val="000000"/>
          <w:sz w:val="28"/>
          <w:lang w:val="ru-RU"/>
        </w:rPr>
        <w:t xml:space="preserve"> и предметных образовательных результатов: 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left="12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учебного предмета «Математика» характеризуются: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bookmarkStart w:id="9" w:name="_Toc73394992"/>
      <w:bookmarkEnd w:id="9"/>
      <w:r w:rsidRPr="00810A60">
        <w:rPr>
          <w:rFonts w:ascii="Times New Roman" w:hAnsi="Times New Roman"/>
          <w:color w:val="000000"/>
          <w:sz w:val="28"/>
          <w:lang w:val="ru-RU"/>
        </w:rPr>
        <w:t>Гражданское воспитание: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810A60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810A60">
        <w:rPr>
          <w:rFonts w:ascii="Times New Roman" w:hAnsi="Times New Roman"/>
          <w:color w:val="000000"/>
          <w:sz w:val="28"/>
          <w:lang w:val="ru-RU"/>
        </w:rPr>
        <w:t xml:space="preserve"> гражданской позиции обучающегося как активного и ответственного члена российского общества, представлением о математических основах функционирования различных структур, явлений, процедур гражданского общества (выборы, опросы и пр.), умением взаимодействовать с социальными институтами в соответствии с их функциями и назначением.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Патриотическое воспитание:</w:t>
      </w:r>
    </w:p>
    <w:p w:rsidR="00D85D8F" w:rsidRPr="00810A60" w:rsidRDefault="00810A60">
      <w:pPr>
        <w:shd w:val="clear" w:color="auto" w:fill="FFFFFF"/>
        <w:spacing w:after="0" w:line="264" w:lineRule="auto"/>
        <w:ind w:firstLine="600"/>
        <w:jc w:val="both"/>
        <w:rPr>
          <w:lang w:val="ru-RU"/>
        </w:rPr>
      </w:pPr>
      <w:proofErr w:type="spellStart"/>
      <w:r w:rsidRPr="00810A60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810A60">
        <w:rPr>
          <w:rFonts w:ascii="Times New Roman" w:hAnsi="Times New Roman"/>
          <w:color w:val="000000"/>
          <w:sz w:val="28"/>
          <w:lang w:val="ru-RU"/>
        </w:rPr>
        <w:t xml:space="preserve"> российской гражданской идентичности, уважения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науках, технологиях, сферах экономики.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Духовно-нравственного воспитания: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осознанием духовных ценностей российского народа; </w:t>
      </w:r>
      <w:proofErr w:type="spellStart"/>
      <w:r w:rsidRPr="00810A60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810A60">
        <w:rPr>
          <w:rFonts w:ascii="Times New Roman" w:hAnsi="Times New Roman"/>
          <w:color w:val="000000"/>
          <w:sz w:val="28"/>
          <w:lang w:val="ru-RU"/>
        </w:rPr>
        <w:t xml:space="preserve"> нравственного сознания, этического поведения, связанного с практическим применением достижений науки и деятельностью учёного; осознанием личного вклада в построение устойчивого будущего.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Эстетическое воспитание: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эстетическим отношением к миру, включая эстетику математических закономерностей, объектов, задач, решений, рассуждений; восприимчивостью к математическим аспектам различных видов искусства.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Физическое воспитание: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810A60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810A60">
        <w:rPr>
          <w:rFonts w:ascii="Times New Roman" w:hAnsi="Times New Roman"/>
          <w:color w:val="000000"/>
          <w:sz w:val="28"/>
          <w:lang w:val="ru-RU"/>
        </w:rPr>
        <w:t xml:space="preserve"> умения применять математические знания в интересах здорового и безопасного образа жизни, ответственного отношения к своему здоровью (здоровое питание, сбалансированный режим занятий и отдыха, регулярная физическая активность); физического совершенствования, при занятиях спортивно-оздоровительной деятельностью.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Трудовое воспитание: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lastRenderedPageBreak/>
        <w:t>готовностью к труду, осознанием ценности трудолюбия; интересом к различным сферам профессиональной деятельности, связанным с математикой и её приложениями, умением совершать осознанный выбор будущей профессии и реализовывать собственные жизненные планы; готовностью и способностью к математическому образованию и самообразованию на протяжении всей жизни; готовностью к активному участию в решении практических задач математической направленности.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Экологическое воспитание: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810A60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810A60">
        <w:rPr>
          <w:rFonts w:ascii="Times New Roman" w:hAnsi="Times New Roman"/>
          <w:color w:val="000000"/>
          <w:sz w:val="28"/>
          <w:lang w:val="ru-RU"/>
        </w:rPr>
        <w:t xml:space="preserve"> экологической культуры, пониманием влияния социально-экономических процессов на состояние природной и социальной среды, осознанием глобального характера экологических проблем; ориентацией на применение математических знаний для решения задач в области окружающей среды, планирования поступков и оценки их возможных последствий для окружающей среды.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Ценности научного познания: 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810A60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810A60">
        <w:rPr>
          <w:rFonts w:ascii="Times New Roman" w:hAnsi="Times New Roman"/>
          <w:color w:val="000000"/>
          <w:sz w:val="28"/>
          <w:lang w:val="ru-RU"/>
        </w:rPr>
        <w:t xml:space="preserve"> мировоззрения, соответствующего современному уровню развития науки и общественной практики, пониманием математической науки как сферы человеческой деятельности, этапов её развития и значимости для развития цивилизации; овладением языком математики и математической культурой как средством познания мира; готовностью осуществлять проектную и исследовательскую деятельность индивидуально и в группе.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left="120"/>
        <w:jc w:val="both"/>
        <w:rPr>
          <w:lang w:val="ru-RU"/>
        </w:rPr>
      </w:pPr>
      <w:bookmarkStart w:id="10" w:name="_Toc118726579"/>
      <w:bookmarkEnd w:id="10"/>
      <w:r w:rsidRPr="00810A60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810A60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810A60">
        <w:rPr>
          <w:rFonts w:ascii="Times New Roman" w:hAnsi="Times New Roman"/>
          <w:color w:val="000000"/>
          <w:sz w:val="28"/>
          <w:lang w:val="ru-RU"/>
        </w:rPr>
        <w:t xml:space="preserve"> результаты освоения программы учебного предмета «Математика» характеризуются овладением универсальными </w:t>
      </w:r>
      <w:r w:rsidRPr="00810A60">
        <w:rPr>
          <w:rFonts w:ascii="Times New Roman" w:hAnsi="Times New Roman"/>
          <w:b/>
          <w:i/>
          <w:color w:val="000000"/>
          <w:sz w:val="28"/>
          <w:lang w:val="ru-RU"/>
        </w:rPr>
        <w:t>познавательными</w:t>
      </w:r>
      <w:r w:rsidRPr="00810A60">
        <w:rPr>
          <w:rFonts w:ascii="Times New Roman" w:hAnsi="Times New Roman"/>
          <w:i/>
          <w:color w:val="000000"/>
          <w:sz w:val="28"/>
          <w:lang w:val="ru-RU"/>
        </w:rPr>
        <w:t xml:space="preserve"> действиями, универсальными коммуникативными действиями, универсальными регулятивными действиями.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1) </w:t>
      </w:r>
      <w:r w:rsidRPr="00810A60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810A60">
        <w:rPr>
          <w:rFonts w:ascii="Times New Roman" w:hAnsi="Times New Roman"/>
          <w:b/>
          <w:i/>
          <w:color w:val="000000"/>
          <w:sz w:val="28"/>
          <w:lang w:val="ru-RU"/>
        </w:rPr>
        <w:t>познавательные</w:t>
      </w:r>
      <w:r w:rsidRPr="00810A60">
        <w:rPr>
          <w:rFonts w:ascii="Times New Roman" w:hAnsi="Times New Roman"/>
          <w:i/>
          <w:color w:val="000000"/>
          <w:sz w:val="28"/>
          <w:lang w:val="ru-RU"/>
        </w:rPr>
        <w:t xml:space="preserve"> действия, обеспечивают формирование базовых когнитивных процессов обучающихся (освоение методов познания окружающего мира; применение логических, исследовательских операций, умений работать с информацией)</w:t>
      </w:r>
      <w:r w:rsidRPr="00810A60">
        <w:rPr>
          <w:rFonts w:ascii="Times New Roman" w:hAnsi="Times New Roman"/>
          <w:color w:val="000000"/>
          <w:sz w:val="28"/>
          <w:lang w:val="ru-RU"/>
        </w:rPr>
        <w:t>.</w:t>
      </w:r>
    </w:p>
    <w:p w:rsidR="00D85D8F" w:rsidRDefault="00810A60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логические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D85D8F" w:rsidRPr="00810A60" w:rsidRDefault="00810A6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понятиями; формулировать определения понятий; устанавливать существенный признак классификации, основания для обобщения и сравнения, критерии проводимого анализа;</w:t>
      </w:r>
    </w:p>
    <w:p w:rsidR="00D85D8F" w:rsidRPr="00810A60" w:rsidRDefault="00810A6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lastRenderedPageBreak/>
        <w:t>воспринимать, формулировать и преобразовывать суждения: утвердительные и отрицательные, единичные, частные и общие; условные;</w:t>
      </w:r>
    </w:p>
    <w:p w:rsidR="00D85D8F" w:rsidRPr="00810A60" w:rsidRDefault="00810A6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утверждениях; предлагать критерии для выявления закономерностей и противоречий; </w:t>
      </w:r>
    </w:p>
    <w:p w:rsidR="00D85D8F" w:rsidRPr="00810A60" w:rsidRDefault="00810A6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D85D8F" w:rsidRPr="00810A60" w:rsidRDefault="00810A6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проводить самостоятельно доказательства математических утверждений (прямые и от противного), выстраивать аргументацию, приводить примеры и </w:t>
      </w:r>
      <w:proofErr w:type="spellStart"/>
      <w:r w:rsidRPr="00810A60">
        <w:rPr>
          <w:rFonts w:ascii="Times New Roman" w:hAnsi="Times New Roman"/>
          <w:color w:val="000000"/>
          <w:sz w:val="28"/>
          <w:lang w:val="ru-RU"/>
        </w:rPr>
        <w:t>контрпримеры</w:t>
      </w:r>
      <w:proofErr w:type="spellEnd"/>
      <w:r w:rsidRPr="00810A60">
        <w:rPr>
          <w:rFonts w:ascii="Times New Roman" w:hAnsi="Times New Roman"/>
          <w:color w:val="000000"/>
          <w:sz w:val="28"/>
          <w:lang w:val="ru-RU"/>
        </w:rPr>
        <w:t>; обосновывать собственные суждения и выводы;</w:t>
      </w:r>
    </w:p>
    <w:p w:rsidR="00D85D8F" w:rsidRPr="00810A60" w:rsidRDefault="00810A6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D85D8F" w:rsidRDefault="00810A60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исследовательские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D85D8F" w:rsidRPr="00810A60" w:rsidRDefault="00810A6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познания; формулировать вопросы, фиксирующие противоречие, проблему, устанавливать искомое и данное, формировать гипотезу, аргументировать свою позицию, мнение;</w:t>
      </w:r>
    </w:p>
    <w:p w:rsidR="00D85D8F" w:rsidRPr="00810A60" w:rsidRDefault="00810A6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проводить самостоятельно спланированный эксперимент, исследование по установлению особенностей математического объекта, явления, процесса, выявлению зависимостей между объектами, явлениями, процессами;</w:t>
      </w:r>
    </w:p>
    <w:p w:rsidR="00D85D8F" w:rsidRPr="00810A60" w:rsidRDefault="00810A6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D85D8F" w:rsidRPr="00810A60" w:rsidRDefault="00810A6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D85D8F" w:rsidRDefault="00810A60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Работа</w:t>
      </w:r>
      <w:proofErr w:type="spellEnd"/>
      <w:r>
        <w:rPr>
          <w:rFonts w:ascii="Times New Roman" w:hAnsi="Times New Roman"/>
          <w:color w:val="000000"/>
          <w:sz w:val="28"/>
        </w:rPr>
        <w:t xml:space="preserve"> с </w:t>
      </w:r>
      <w:proofErr w:type="spellStart"/>
      <w:r>
        <w:rPr>
          <w:rFonts w:ascii="Times New Roman" w:hAnsi="Times New Roman"/>
          <w:color w:val="000000"/>
          <w:sz w:val="28"/>
        </w:rPr>
        <w:t>информацией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D85D8F" w:rsidRPr="00810A60" w:rsidRDefault="00810A6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выявлять дефициты информации, данных, необходимых для ответа на вопрос и для решения задачи;</w:t>
      </w:r>
    </w:p>
    <w:p w:rsidR="00D85D8F" w:rsidRPr="00810A60" w:rsidRDefault="00810A6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выбирать информацию из источников различных типов, анализировать, систематизировать и интерпретировать информацию различных видов и форм представления;</w:t>
      </w:r>
    </w:p>
    <w:p w:rsidR="00D85D8F" w:rsidRPr="00810A60" w:rsidRDefault="00810A6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структурировать информацию, представлять её в различных формах, иллюстрировать графически;</w:t>
      </w:r>
    </w:p>
    <w:p w:rsidR="00D85D8F" w:rsidRPr="00810A60" w:rsidRDefault="00810A6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lastRenderedPageBreak/>
        <w:t>оценивать надёжность информации по самостоятельно сформулированным критериям.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2) </w:t>
      </w:r>
      <w:r w:rsidRPr="00810A60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810A60">
        <w:rPr>
          <w:rFonts w:ascii="Times New Roman" w:hAnsi="Times New Roman"/>
          <w:b/>
          <w:i/>
          <w:color w:val="000000"/>
          <w:sz w:val="28"/>
          <w:lang w:val="ru-RU"/>
        </w:rPr>
        <w:t xml:space="preserve">коммуникативные </w:t>
      </w:r>
      <w:r w:rsidRPr="00810A60">
        <w:rPr>
          <w:rFonts w:ascii="Times New Roman" w:hAnsi="Times New Roman"/>
          <w:i/>
          <w:color w:val="000000"/>
          <w:sz w:val="28"/>
          <w:lang w:val="ru-RU"/>
        </w:rPr>
        <w:t xml:space="preserve">действия, обеспечивают </w:t>
      </w:r>
      <w:proofErr w:type="spellStart"/>
      <w:r w:rsidRPr="00810A60">
        <w:rPr>
          <w:rFonts w:ascii="Times New Roman" w:hAnsi="Times New Roman"/>
          <w:i/>
          <w:color w:val="000000"/>
          <w:sz w:val="28"/>
          <w:lang w:val="ru-RU"/>
        </w:rPr>
        <w:t>сформированность</w:t>
      </w:r>
      <w:proofErr w:type="spellEnd"/>
      <w:r w:rsidRPr="00810A60">
        <w:rPr>
          <w:rFonts w:ascii="Times New Roman" w:hAnsi="Times New Roman"/>
          <w:i/>
          <w:color w:val="000000"/>
          <w:sz w:val="28"/>
          <w:lang w:val="ru-RU"/>
        </w:rPr>
        <w:t xml:space="preserve"> социальных навыков обучающихся.</w:t>
      </w:r>
    </w:p>
    <w:p w:rsidR="00D85D8F" w:rsidRDefault="00810A60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Общение:</w:t>
      </w:r>
    </w:p>
    <w:p w:rsidR="00D85D8F" w:rsidRPr="00810A60" w:rsidRDefault="00810A6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общения;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D85D8F" w:rsidRPr="00810A60" w:rsidRDefault="00810A6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решения; сопоставлять свои суждения с суждениями других участников диалога, обнаруживать различие и сходство позиций; в корректной форме формулировать разногласия, свои возражения;</w:t>
      </w:r>
    </w:p>
    <w:p w:rsidR="00D85D8F" w:rsidRPr="00810A60" w:rsidRDefault="00810A6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проекта; самостоятельно выбирать формат выступления с учётом задач презентации и особенностей аудитории.</w:t>
      </w:r>
    </w:p>
    <w:p w:rsidR="00D85D8F" w:rsidRDefault="00810A60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Сотрудничество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D85D8F" w:rsidRPr="00810A60" w:rsidRDefault="00810A60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учебных задач;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работы; обобщать мнения нескольких людей;</w:t>
      </w:r>
    </w:p>
    <w:p w:rsidR="00D85D8F" w:rsidRPr="00810A60" w:rsidRDefault="00810A60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мнений, «мозговые штурмы» и иные); выполнять свою часть работы и координировать свои действия с другими членами команды; оценивать качество своего вклада в общий продукт по критериям, сформулированным участниками взаимодействия.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3) </w:t>
      </w:r>
      <w:r w:rsidRPr="00810A60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810A60">
        <w:rPr>
          <w:rFonts w:ascii="Times New Roman" w:hAnsi="Times New Roman"/>
          <w:b/>
          <w:i/>
          <w:color w:val="000000"/>
          <w:sz w:val="28"/>
          <w:lang w:val="ru-RU"/>
        </w:rPr>
        <w:t xml:space="preserve">регулятивные </w:t>
      </w:r>
      <w:r w:rsidRPr="00810A60">
        <w:rPr>
          <w:rFonts w:ascii="Times New Roman" w:hAnsi="Times New Roman"/>
          <w:i/>
          <w:color w:val="000000"/>
          <w:sz w:val="28"/>
          <w:lang w:val="ru-RU"/>
        </w:rPr>
        <w:t>действия, обеспечивают формирование смысловых установок и жизненных навыков личности</w:t>
      </w:r>
      <w:r w:rsidRPr="00810A60">
        <w:rPr>
          <w:rFonts w:ascii="Times New Roman" w:hAnsi="Times New Roman"/>
          <w:color w:val="000000"/>
          <w:sz w:val="28"/>
          <w:lang w:val="ru-RU"/>
        </w:rPr>
        <w:t>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Самоорганизация: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 составлять план, алгоритм решения задачи,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D85D8F" w:rsidRDefault="00810A60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Самоконтроль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D85D8F" w:rsidRPr="00810A60" w:rsidRDefault="00810A6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результатов; владеть способами самопроверки, самоконтроля процесса и результата решения математической задачи;</w:t>
      </w:r>
    </w:p>
    <w:p w:rsidR="00D85D8F" w:rsidRPr="00810A60" w:rsidRDefault="00810A6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lastRenderedPageBreak/>
        <w:t>предвидеть трудности, которые могут возникнуть при решении задачи, вносить коррективы в деятельность на основе новых обстоятельств, данных, найденных ошибок, выявленных трудностей;</w:t>
      </w:r>
    </w:p>
    <w:p w:rsidR="00D85D8F" w:rsidRPr="00810A60" w:rsidRDefault="00810A6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оценивать соответствие результата цели и условиям, объяснять причины достижения или </w:t>
      </w:r>
      <w:proofErr w:type="spellStart"/>
      <w:r w:rsidRPr="00810A60">
        <w:rPr>
          <w:rFonts w:ascii="Times New Roman" w:hAnsi="Times New Roman"/>
          <w:color w:val="000000"/>
          <w:sz w:val="28"/>
          <w:lang w:val="ru-RU"/>
        </w:rPr>
        <w:t>недостижения</w:t>
      </w:r>
      <w:proofErr w:type="spellEnd"/>
      <w:r w:rsidRPr="00810A60">
        <w:rPr>
          <w:rFonts w:ascii="Times New Roman" w:hAnsi="Times New Roman"/>
          <w:color w:val="000000"/>
          <w:sz w:val="28"/>
          <w:lang w:val="ru-RU"/>
        </w:rPr>
        <w:t xml:space="preserve"> результатов деятельности, находить ошибку, давать оценку приобретённому опыту.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left="12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Освоение учебного курса «Алгебра и начала математического анализа» на уровне среднего общего образования должно обеспечивать достижение следующих предметных образовательных результатов: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left="120"/>
        <w:jc w:val="both"/>
        <w:rPr>
          <w:lang w:val="ru-RU"/>
        </w:rPr>
      </w:pPr>
      <w:bookmarkStart w:id="11" w:name="_Toc118726585"/>
      <w:bookmarkEnd w:id="11"/>
      <w:r w:rsidRPr="00810A60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рациональное и действительное число, обыкновенная и десятичная дробь, проценты.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Выполнять арифметические операции с рациональными и действительными числами.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Выполнять приближённые вычисления, используя правила округления, делать прикидку и оценку результата вычислений.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степень с целым показателем; стандартная форма записи действительного числа, корень натуральной степени; использовать подходящую форму записи действительных чисел для решения практических задач и представления данных.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синус, косинус и тангенс произвольного угла; использовать запись произвольного угла через обратные тригонометрические функции.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тождество, уравнение, неравенство; целое, рациональное, иррациональное уравнение, неравенство; тригонометрическое уравнение;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Выполнять преобразования тригонометрических выражений и решать тригонометрические уравнения.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Выполнять преобразования целых, рациональных и иррациональных выражений и решать основные типы целых, рациональных и иррациональных уравнений и неравенств.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Применять уравнения и неравенства для решения математических задач и задач из различных областей науки и реальной жизни.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lastRenderedPageBreak/>
        <w:t>Моделировать реальные ситуации на языке алгебры, составлять выражения, уравнения, неравенства по условию задачи, исследовать построенные модели с использованием аппарата алгебры.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функция, способы задания функции, область определения и множество значений функции, график функции, взаимно обратные функции.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Оперировать понятиями: чётность и нечётность функции, нули функции, промежутки </w:t>
      </w:r>
      <w:proofErr w:type="spellStart"/>
      <w:r w:rsidRPr="00810A60">
        <w:rPr>
          <w:rFonts w:ascii="Times New Roman" w:hAnsi="Times New Roman"/>
          <w:color w:val="000000"/>
          <w:sz w:val="28"/>
          <w:lang w:val="ru-RU"/>
        </w:rPr>
        <w:t>знакопостоянства</w:t>
      </w:r>
      <w:proofErr w:type="spellEnd"/>
      <w:r w:rsidRPr="00810A60">
        <w:rPr>
          <w:rFonts w:ascii="Times New Roman" w:hAnsi="Times New Roman"/>
          <w:color w:val="000000"/>
          <w:sz w:val="28"/>
          <w:lang w:val="ru-RU"/>
        </w:rPr>
        <w:t>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Использовать графики функций для решения уравнений.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Строить и читать графики линейной функции, квадратичной функции, степенной функции с целым показателем.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Использовать графики функций для исследования процессов и зависимостей при решении задач из других учебных предметов и реальной жизни; выражать формулами зависимости между величинами.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последовательность, арифметическая и геометрическая прогрессии.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бесконечно убывающая геометрическая прогрессия, сумма бесконечно убывающей геометрической прогрессии.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Задавать последовательности различными способами.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Использовать свойства последовательностей и прогрессий для решения реальных задач прикладного характера.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Множества и логика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множество, операции над множествами.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Использовать теоретико-множественный аппарат для описания реальных процессов и явлений, при решении задач из других учебных предметов.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определение, теорема, следствие, доказательство.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left="120"/>
        <w:jc w:val="both"/>
        <w:rPr>
          <w:lang w:val="ru-RU"/>
        </w:rPr>
      </w:pPr>
      <w:bookmarkStart w:id="12" w:name="_Toc118726586"/>
      <w:bookmarkEnd w:id="12"/>
      <w:r w:rsidRPr="00810A60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D85D8F" w:rsidRPr="00810A60" w:rsidRDefault="00D85D8F">
      <w:pPr>
        <w:spacing w:after="0" w:line="264" w:lineRule="auto"/>
        <w:ind w:left="120"/>
        <w:jc w:val="both"/>
        <w:rPr>
          <w:lang w:val="ru-RU"/>
        </w:rPr>
      </w:pP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натуральное, целое число; использовать признаки делимости целых чисел, разложение числа на простые множители для решения задач.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понятием: степень с рациональным показателем.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логарифм числа, десятичные и натуральные логарифмы.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lastRenderedPageBreak/>
        <w:t>Уравнения и неравенства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Применять свойства степени для преобразования выражений; оперировать понятиями: показательное уравнение и неравенство; решать основные типы показательных уравнений и неравенств.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Выполнять преобразования выражений, содержащих логарифмы; оперировать понятиями: логарифмическое уравнение и неравенство; решать основные типы логарифмических уравнений и неравенств.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Находить решения простейших тригонометрических неравенств.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система линейных уравнений и её решение; использовать систему линейных уравнений для решения практических задач.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Находить решения простейших систем и совокупностей рациональных уравнений и неравенств.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Моделировать реальные ситуации на языке алгебры, составлять выражения, уравнения, неравенства и системы по условию задачи, исследовать построенные модели с использованием аппарата алгебры</w:t>
      </w:r>
      <w:r w:rsidRPr="00810A60">
        <w:rPr>
          <w:rFonts w:ascii="Times New Roman" w:hAnsi="Times New Roman"/>
          <w:i/>
          <w:color w:val="000000"/>
          <w:sz w:val="28"/>
          <w:lang w:val="ru-RU"/>
        </w:rPr>
        <w:t>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периодическая функция, промежутки монотонности функции, точки экстремума функции, наибольшее и наименьшее значения функции на промежутке; использовать их для исследования функции, заданной графиком.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графики показательной, логарифмической и тригонометрических функций; изображать их на координатной плоскости и использовать для решения уравнений и неравенств.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 xml:space="preserve"> Изображать на координатной плоскости графики линейных уравнений и использовать их для решения системы линейных уравнений.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Использовать графики функций для исследования процессов и зависимостей из других учебных дисциплин.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непрерывная функция; производная функции; использовать геометрический и физический смысл производной для решения задач.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Находить производные элементарных функций, вычислять производные суммы, произведения, частного функций.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Использовать производную для исследования функции на монотонность и экстремумы, применять результаты исследования к построению графиков.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Использовать производную для нахождения наилучшего решения в прикладных, в том числе социально-экономических, задачах.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Оперировать понятиями: первообразная и интеграл; понимать геометрический и физический смысл интеграла.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lastRenderedPageBreak/>
        <w:t>Находить первообразные элементарных функций; вычислять интеграл по формуле Ньютона–Лейбница.</w:t>
      </w:r>
    </w:p>
    <w:p w:rsidR="00D85D8F" w:rsidRPr="00810A60" w:rsidRDefault="00810A60">
      <w:pPr>
        <w:spacing w:after="0" w:line="264" w:lineRule="auto"/>
        <w:ind w:firstLine="600"/>
        <w:jc w:val="both"/>
        <w:rPr>
          <w:lang w:val="ru-RU"/>
        </w:rPr>
      </w:pPr>
      <w:r w:rsidRPr="00810A60">
        <w:rPr>
          <w:rFonts w:ascii="Times New Roman" w:hAnsi="Times New Roman"/>
          <w:color w:val="000000"/>
          <w:sz w:val="28"/>
          <w:lang w:val="ru-RU"/>
        </w:rPr>
        <w:t>Решать прикладные задачи, в том числе социально-экономического и физического характера, средствами математического анализа.</w:t>
      </w:r>
    </w:p>
    <w:p w:rsidR="00D85D8F" w:rsidRPr="00810A60" w:rsidRDefault="00D85D8F">
      <w:pPr>
        <w:rPr>
          <w:lang w:val="ru-RU"/>
        </w:rPr>
        <w:sectPr w:rsidR="00D85D8F" w:rsidRPr="00810A60">
          <w:pgSz w:w="11906" w:h="16383"/>
          <w:pgMar w:top="1134" w:right="850" w:bottom="1134" w:left="1701" w:header="720" w:footer="720" w:gutter="0"/>
          <w:cols w:space="720"/>
        </w:sectPr>
      </w:pPr>
    </w:p>
    <w:p w:rsidR="00D85D8F" w:rsidRDefault="00810A60">
      <w:pPr>
        <w:spacing w:after="0"/>
        <w:ind w:left="120"/>
      </w:pPr>
      <w:bookmarkStart w:id="13" w:name="block-3986104"/>
      <w:bookmarkEnd w:id="8"/>
      <w:r w:rsidRPr="00810A60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D85D8F" w:rsidRDefault="00810A6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98"/>
        <w:gridCol w:w="4196"/>
        <w:gridCol w:w="1685"/>
        <w:gridCol w:w="1189"/>
        <w:gridCol w:w="1129"/>
        <w:gridCol w:w="982"/>
        <w:gridCol w:w="1908"/>
        <w:gridCol w:w="2253"/>
      </w:tblGrid>
      <w:tr w:rsidR="00791E06" w:rsidTr="00B664A7">
        <w:trPr>
          <w:trHeight w:val="144"/>
          <w:tblCellSpacing w:w="20" w:type="nil"/>
        </w:trPr>
        <w:tc>
          <w:tcPr>
            <w:tcW w:w="6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91E06" w:rsidRDefault="00791E06">
            <w:pPr>
              <w:spacing w:after="0"/>
              <w:ind w:left="135"/>
            </w:pPr>
          </w:p>
        </w:tc>
        <w:tc>
          <w:tcPr>
            <w:tcW w:w="41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91E06" w:rsidRDefault="00791E06">
            <w:pPr>
              <w:spacing w:after="0"/>
              <w:ind w:left="135"/>
            </w:pPr>
          </w:p>
        </w:tc>
        <w:tc>
          <w:tcPr>
            <w:tcW w:w="6892" w:type="dxa"/>
            <w:gridSpan w:val="5"/>
          </w:tcPr>
          <w:p w:rsidR="00791E06" w:rsidRDefault="00791E06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2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91E06" w:rsidRDefault="00791E06">
            <w:pPr>
              <w:spacing w:after="0"/>
              <w:ind w:left="135"/>
            </w:pPr>
          </w:p>
        </w:tc>
      </w:tr>
      <w:tr w:rsidR="00791E06" w:rsidTr="00791E06">
        <w:trPr>
          <w:trHeight w:val="144"/>
          <w:tblCellSpacing w:w="20" w:type="nil"/>
        </w:trPr>
        <w:tc>
          <w:tcPr>
            <w:tcW w:w="69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91E06" w:rsidRDefault="00791E06"/>
        </w:tc>
        <w:tc>
          <w:tcPr>
            <w:tcW w:w="419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91E06" w:rsidRDefault="00791E06"/>
        </w:tc>
        <w:tc>
          <w:tcPr>
            <w:tcW w:w="1688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</w:rPr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91E06" w:rsidRPr="00791E06" w:rsidRDefault="00791E0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ФОП</w:t>
            </w:r>
          </w:p>
          <w:p w:rsidR="00791E06" w:rsidRDefault="00791E06">
            <w:pPr>
              <w:spacing w:after="0"/>
              <w:ind w:left="135"/>
            </w:pPr>
          </w:p>
        </w:tc>
        <w:tc>
          <w:tcPr>
            <w:tcW w:w="1190" w:type="dxa"/>
          </w:tcPr>
          <w:p w:rsidR="00791E06" w:rsidRPr="00791E06" w:rsidRDefault="00791E06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Факт</w:t>
            </w:r>
          </w:p>
        </w:tc>
        <w:tc>
          <w:tcPr>
            <w:tcW w:w="2104" w:type="dxa"/>
            <w:gridSpan w:val="2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91E06" w:rsidRPr="00791E06" w:rsidRDefault="00791E06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ФОП        \факт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91E06" w:rsidRPr="00243DBC" w:rsidRDefault="00243DBC" w:rsidP="00243DBC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Виды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контролля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, менее 30 мин</w:t>
            </w:r>
          </w:p>
          <w:p w:rsidR="00791E06" w:rsidRDefault="00791E06">
            <w:pPr>
              <w:spacing w:after="0"/>
              <w:ind w:left="135"/>
            </w:pPr>
          </w:p>
        </w:tc>
        <w:tc>
          <w:tcPr>
            <w:tcW w:w="225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91E06" w:rsidRDefault="00791E06"/>
        </w:tc>
      </w:tr>
      <w:tr w:rsidR="00243DBC" w:rsidTr="00791E06">
        <w:trPr>
          <w:trHeight w:val="144"/>
          <w:tblCellSpacing w:w="20" w:type="nil"/>
        </w:trPr>
        <w:tc>
          <w:tcPr>
            <w:tcW w:w="699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196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Множества рациональных и действительных чисел.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Рациональные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</w:p>
        </w:tc>
        <w:tc>
          <w:tcPr>
            <w:tcW w:w="1688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190" w:type="dxa"/>
          </w:tcPr>
          <w:p w:rsidR="00791E06" w:rsidRPr="00D607E3" w:rsidRDefault="00D607E3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21</w:t>
            </w:r>
          </w:p>
        </w:tc>
        <w:tc>
          <w:tcPr>
            <w:tcW w:w="1130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74" w:type="dxa"/>
          </w:tcPr>
          <w:p w:rsidR="00791E06" w:rsidRPr="00D607E3" w:rsidRDefault="00D607E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91E06" w:rsidRPr="004500E5" w:rsidRDefault="004500E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2253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</w:pPr>
          </w:p>
        </w:tc>
      </w:tr>
      <w:tr w:rsidR="00243DBC" w:rsidTr="00791E06">
        <w:trPr>
          <w:trHeight w:val="144"/>
          <w:tblCellSpacing w:w="20" w:type="nil"/>
        </w:trPr>
        <w:tc>
          <w:tcPr>
            <w:tcW w:w="699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196" w:type="dxa"/>
            <w:tcMar>
              <w:top w:w="50" w:type="dxa"/>
              <w:left w:w="100" w:type="dxa"/>
            </w:tcMar>
            <w:vAlign w:val="center"/>
          </w:tcPr>
          <w:p w:rsidR="00791E06" w:rsidRPr="00810A60" w:rsidRDefault="00791E06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и графики. Степень с целым показателем</w:t>
            </w:r>
          </w:p>
        </w:tc>
        <w:tc>
          <w:tcPr>
            <w:tcW w:w="1688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190" w:type="dxa"/>
          </w:tcPr>
          <w:p w:rsidR="00791E06" w:rsidRPr="004500E5" w:rsidRDefault="004500E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10</w:t>
            </w:r>
          </w:p>
        </w:tc>
        <w:tc>
          <w:tcPr>
            <w:tcW w:w="1130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  <w:jc w:val="center"/>
            </w:pPr>
          </w:p>
        </w:tc>
        <w:tc>
          <w:tcPr>
            <w:tcW w:w="974" w:type="dxa"/>
          </w:tcPr>
          <w:p w:rsidR="00791E06" w:rsidRPr="004500E5" w:rsidRDefault="004500E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91E06" w:rsidRPr="005C322D" w:rsidRDefault="005C322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2253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</w:pPr>
          </w:p>
        </w:tc>
      </w:tr>
      <w:tr w:rsidR="00243DBC" w:rsidTr="00791E06">
        <w:trPr>
          <w:trHeight w:val="144"/>
          <w:tblCellSpacing w:w="20" w:type="nil"/>
        </w:trPr>
        <w:tc>
          <w:tcPr>
            <w:tcW w:w="699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196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Арифметический корень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–ой степени.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Иррациональные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</w:p>
        </w:tc>
        <w:tc>
          <w:tcPr>
            <w:tcW w:w="1688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190" w:type="dxa"/>
          </w:tcPr>
          <w:p w:rsidR="00791E06" w:rsidRPr="005C322D" w:rsidRDefault="005C322D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</w:p>
        </w:tc>
        <w:tc>
          <w:tcPr>
            <w:tcW w:w="1130" w:type="dxa"/>
            <w:tcMar>
              <w:top w:w="50" w:type="dxa"/>
              <w:left w:w="100" w:type="dxa"/>
            </w:tcMar>
            <w:vAlign w:val="center"/>
          </w:tcPr>
          <w:p w:rsidR="00791E06" w:rsidRDefault="005C322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 w:rsidR="00791E0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974" w:type="dxa"/>
          </w:tcPr>
          <w:p w:rsidR="00791E06" w:rsidRPr="005C322D" w:rsidRDefault="005C322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91E06" w:rsidRPr="005C322D" w:rsidRDefault="005C322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2253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</w:pPr>
          </w:p>
        </w:tc>
      </w:tr>
      <w:tr w:rsidR="00243DBC" w:rsidTr="00791E06">
        <w:trPr>
          <w:trHeight w:val="144"/>
          <w:tblCellSpacing w:w="20" w:type="nil"/>
        </w:trPr>
        <w:tc>
          <w:tcPr>
            <w:tcW w:w="699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196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тригонометрии.Тригонометрические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</w:p>
        </w:tc>
        <w:tc>
          <w:tcPr>
            <w:tcW w:w="1688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1190" w:type="dxa"/>
          </w:tcPr>
          <w:p w:rsidR="00791E06" w:rsidRPr="005C322D" w:rsidRDefault="005C322D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33</w:t>
            </w:r>
          </w:p>
        </w:tc>
        <w:tc>
          <w:tcPr>
            <w:tcW w:w="1130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74" w:type="dxa"/>
          </w:tcPr>
          <w:p w:rsidR="00791E06" w:rsidRPr="005C322D" w:rsidRDefault="005C322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91E06" w:rsidRPr="00FC7DB8" w:rsidRDefault="00FC7DB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5</w:t>
            </w:r>
          </w:p>
        </w:tc>
        <w:tc>
          <w:tcPr>
            <w:tcW w:w="2253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</w:pPr>
          </w:p>
        </w:tc>
      </w:tr>
      <w:tr w:rsidR="00243DBC" w:rsidTr="00791E06">
        <w:trPr>
          <w:trHeight w:val="144"/>
          <w:tblCellSpacing w:w="20" w:type="nil"/>
        </w:trPr>
        <w:tc>
          <w:tcPr>
            <w:tcW w:w="699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196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Последовательности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прогрессии</w:t>
            </w:r>
            <w:proofErr w:type="spellEnd"/>
          </w:p>
        </w:tc>
        <w:tc>
          <w:tcPr>
            <w:tcW w:w="1688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190" w:type="dxa"/>
          </w:tcPr>
          <w:p w:rsidR="00791E06" w:rsidRPr="00FC7DB8" w:rsidRDefault="00FC7DB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8</w:t>
            </w:r>
          </w:p>
        </w:tc>
        <w:tc>
          <w:tcPr>
            <w:tcW w:w="1130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  <w:jc w:val="center"/>
            </w:pPr>
          </w:p>
        </w:tc>
        <w:tc>
          <w:tcPr>
            <w:tcW w:w="974" w:type="dxa"/>
          </w:tcPr>
          <w:p w:rsidR="00791E06" w:rsidRDefault="00791E0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91E06" w:rsidRPr="00FC7DB8" w:rsidRDefault="00FC7DB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2253" w:type="dxa"/>
            <w:tcMar>
              <w:top w:w="50" w:type="dxa"/>
              <w:left w:w="100" w:type="dxa"/>
            </w:tcMar>
            <w:vAlign w:val="center"/>
          </w:tcPr>
          <w:p w:rsidR="00791E06" w:rsidRDefault="00791E06">
            <w:pPr>
              <w:spacing w:after="0"/>
              <w:ind w:left="135"/>
            </w:pPr>
          </w:p>
        </w:tc>
      </w:tr>
      <w:tr w:rsidR="00FC7DB8" w:rsidTr="00B664A7">
        <w:trPr>
          <w:trHeight w:val="144"/>
          <w:tblCellSpacing w:w="20" w:type="nil"/>
        </w:trPr>
        <w:tc>
          <w:tcPr>
            <w:tcW w:w="699" w:type="dxa"/>
            <w:tcMar>
              <w:top w:w="50" w:type="dxa"/>
              <w:left w:w="100" w:type="dxa"/>
            </w:tcMar>
            <w:vAlign w:val="center"/>
          </w:tcPr>
          <w:p w:rsidR="00FC7DB8" w:rsidRDefault="00FC7DB8" w:rsidP="00FC7DB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196" w:type="dxa"/>
            <w:tcMar>
              <w:top w:w="50" w:type="dxa"/>
              <w:left w:w="100" w:type="dxa"/>
            </w:tcMar>
            <w:vAlign w:val="center"/>
          </w:tcPr>
          <w:p w:rsidR="00FC7DB8" w:rsidRDefault="00FC7DB8" w:rsidP="00FC7DB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1688" w:type="dxa"/>
            <w:tcMar>
              <w:top w:w="50" w:type="dxa"/>
              <w:left w:w="100" w:type="dxa"/>
            </w:tcMar>
            <w:vAlign w:val="center"/>
          </w:tcPr>
          <w:p w:rsidR="00FC7DB8" w:rsidRDefault="00FC7DB8" w:rsidP="00FC7DB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190" w:type="dxa"/>
          </w:tcPr>
          <w:p w:rsidR="00FC7DB8" w:rsidRPr="00FC7DB8" w:rsidRDefault="00FC7DB8" w:rsidP="00FC7DB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</w:t>
            </w:r>
          </w:p>
        </w:tc>
        <w:tc>
          <w:tcPr>
            <w:tcW w:w="1130" w:type="dxa"/>
            <w:tcMar>
              <w:top w:w="50" w:type="dxa"/>
              <w:left w:w="100" w:type="dxa"/>
            </w:tcMar>
            <w:vAlign w:val="center"/>
          </w:tcPr>
          <w:p w:rsidR="00FC7DB8" w:rsidRPr="00FC7DB8" w:rsidRDefault="00FC7DB8" w:rsidP="00FC7DB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</w:p>
        </w:tc>
        <w:tc>
          <w:tcPr>
            <w:tcW w:w="974" w:type="dxa"/>
            <w:vAlign w:val="center"/>
          </w:tcPr>
          <w:p w:rsidR="00FC7DB8" w:rsidRPr="00FC7DB8" w:rsidRDefault="00FC7DB8" w:rsidP="00FC7DB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+ ИТ1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C7DB8" w:rsidRDefault="00FC7DB8" w:rsidP="00FC7DB8">
            <w:pPr>
              <w:spacing w:after="0"/>
              <w:ind w:left="135"/>
              <w:jc w:val="center"/>
            </w:pPr>
          </w:p>
        </w:tc>
        <w:tc>
          <w:tcPr>
            <w:tcW w:w="2253" w:type="dxa"/>
            <w:tcMar>
              <w:top w:w="50" w:type="dxa"/>
              <w:left w:w="100" w:type="dxa"/>
            </w:tcMar>
            <w:vAlign w:val="center"/>
          </w:tcPr>
          <w:p w:rsidR="00FC7DB8" w:rsidRDefault="00FC7DB8" w:rsidP="00FC7DB8">
            <w:pPr>
              <w:spacing w:after="0"/>
              <w:ind w:left="135"/>
            </w:pPr>
          </w:p>
        </w:tc>
      </w:tr>
      <w:tr w:rsidR="00FC7DB8" w:rsidTr="00791E06">
        <w:trPr>
          <w:trHeight w:val="144"/>
          <w:tblCellSpacing w:w="20" w:type="nil"/>
        </w:trPr>
        <w:tc>
          <w:tcPr>
            <w:tcW w:w="4895" w:type="dxa"/>
            <w:gridSpan w:val="2"/>
            <w:tcMar>
              <w:top w:w="50" w:type="dxa"/>
              <w:left w:w="100" w:type="dxa"/>
            </w:tcMar>
            <w:vAlign w:val="center"/>
          </w:tcPr>
          <w:p w:rsidR="00FC7DB8" w:rsidRPr="00810A60" w:rsidRDefault="00FC7DB8" w:rsidP="00FC7DB8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88" w:type="dxa"/>
            <w:tcMar>
              <w:top w:w="50" w:type="dxa"/>
              <w:left w:w="100" w:type="dxa"/>
            </w:tcMar>
            <w:vAlign w:val="center"/>
          </w:tcPr>
          <w:p w:rsidR="00FC7DB8" w:rsidRDefault="00FC7DB8" w:rsidP="00FC7DB8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190" w:type="dxa"/>
          </w:tcPr>
          <w:p w:rsidR="00FC7DB8" w:rsidRPr="00791E06" w:rsidRDefault="00FC7DB8" w:rsidP="00FC7DB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102</w:t>
            </w:r>
          </w:p>
        </w:tc>
        <w:tc>
          <w:tcPr>
            <w:tcW w:w="1130" w:type="dxa"/>
            <w:tcMar>
              <w:top w:w="50" w:type="dxa"/>
              <w:left w:w="100" w:type="dxa"/>
            </w:tcMar>
            <w:vAlign w:val="center"/>
          </w:tcPr>
          <w:p w:rsidR="00FC7DB8" w:rsidRPr="00FC7DB8" w:rsidRDefault="00FC7DB8" w:rsidP="00FC7DB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</w:t>
            </w:r>
          </w:p>
        </w:tc>
        <w:tc>
          <w:tcPr>
            <w:tcW w:w="974" w:type="dxa"/>
          </w:tcPr>
          <w:p w:rsidR="00FC7DB8" w:rsidRPr="00FC7DB8" w:rsidRDefault="00FC7DB8" w:rsidP="00FC7DB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8+1=9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C7DB8" w:rsidRPr="00FC7DB8" w:rsidRDefault="00FC7DB8" w:rsidP="00FC7DB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СР14</w:t>
            </w:r>
          </w:p>
        </w:tc>
        <w:tc>
          <w:tcPr>
            <w:tcW w:w="2253" w:type="dxa"/>
            <w:tcMar>
              <w:top w:w="50" w:type="dxa"/>
              <w:left w:w="100" w:type="dxa"/>
            </w:tcMar>
            <w:vAlign w:val="center"/>
          </w:tcPr>
          <w:p w:rsidR="00FC7DB8" w:rsidRDefault="00FC7DB8" w:rsidP="00FC7DB8"/>
        </w:tc>
      </w:tr>
    </w:tbl>
    <w:p w:rsidR="00D85D8F" w:rsidRDefault="00D85D8F">
      <w:pPr>
        <w:sectPr w:rsidR="00D85D8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85D8F" w:rsidRDefault="00810A6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3"/>
        <w:gridCol w:w="4738"/>
        <w:gridCol w:w="1491"/>
        <w:gridCol w:w="1841"/>
        <w:gridCol w:w="1910"/>
        <w:gridCol w:w="2568"/>
      </w:tblGrid>
      <w:tr w:rsidR="00D85D8F">
        <w:trPr>
          <w:trHeight w:val="144"/>
          <w:tblCellSpacing w:w="20" w:type="nil"/>
        </w:trPr>
        <w:tc>
          <w:tcPr>
            <w:tcW w:w="4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85D8F" w:rsidRDefault="00D85D8F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85D8F" w:rsidRDefault="00D85D8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85D8F" w:rsidRDefault="00D85D8F">
            <w:pPr>
              <w:spacing w:after="0"/>
              <w:ind w:left="135"/>
            </w:pPr>
          </w:p>
        </w:tc>
      </w:tr>
      <w:tr w:rsidR="00D85D8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85D8F" w:rsidRDefault="00D85D8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85D8F" w:rsidRDefault="00D85D8F"/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85D8F" w:rsidRDefault="00D85D8F">
            <w:pPr>
              <w:spacing w:after="0"/>
              <w:ind w:left="135"/>
            </w:pP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85D8F" w:rsidRDefault="00D85D8F">
            <w:pPr>
              <w:spacing w:after="0"/>
              <w:ind w:left="135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85D8F" w:rsidRDefault="00D85D8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85D8F" w:rsidRDefault="00D85D8F"/>
        </w:tc>
      </w:tr>
      <w:tr w:rsidR="00D85D8F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Степень с рациональным показателем. Показательная функция.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Показательные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Логарифмическая функция. Логарифмические уравнения и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Тригонометрические функции и их графики.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производной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Интеграл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применения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целые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1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85D8F" w:rsidRDefault="00D85D8F"/>
        </w:tc>
      </w:tr>
    </w:tbl>
    <w:p w:rsidR="00D85D8F" w:rsidRDefault="00D85D8F">
      <w:pPr>
        <w:sectPr w:rsidR="00D85D8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85D8F" w:rsidRDefault="00D85D8F">
      <w:pPr>
        <w:sectPr w:rsidR="00D85D8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85D8F" w:rsidRDefault="00810A60">
      <w:pPr>
        <w:spacing w:after="0"/>
        <w:ind w:left="120"/>
      </w:pPr>
      <w:bookmarkStart w:id="14" w:name="block-3986105"/>
      <w:bookmarkEnd w:id="13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D85D8F" w:rsidRDefault="00810A6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13"/>
        <w:gridCol w:w="4798"/>
        <w:gridCol w:w="1232"/>
        <w:gridCol w:w="1841"/>
        <w:gridCol w:w="1577"/>
        <w:gridCol w:w="1347"/>
        <w:gridCol w:w="2221"/>
      </w:tblGrid>
      <w:tr w:rsidR="00D85D8F" w:rsidTr="003F61C7">
        <w:trPr>
          <w:trHeight w:val="144"/>
          <w:tblCellSpacing w:w="20" w:type="nil"/>
        </w:trPr>
        <w:tc>
          <w:tcPr>
            <w:tcW w:w="91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85D8F" w:rsidRDefault="00D85D8F">
            <w:pPr>
              <w:spacing w:after="0"/>
              <w:ind w:left="135"/>
            </w:pPr>
          </w:p>
        </w:tc>
        <w:tc>
          <w:tcPr>
            <w:tcW w:w="479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85D8F" w:rsidRDefault="00D85D8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85D8F" w:rsidRPr="00FC7DB8" w:rsidRDefault="00FC7DB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План\факт</w:t>
            </w: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85D8F" w:rsidRDefault="00D85D8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85D8F" w:rsidRDefault="00D85D8F"/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85D8F" w:rsidRDefault="00D85D8F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85D8F" w:rsidRDefault="00D85D8F">
            <w:pPr>
              <w:spacing w:after="0"/>
              <w:ind w:left="135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 w:rsidP="00D607E3">
            <w:pPr>
              <w:spacing w:after="0"/>
            </w:pPr>
          </w:p>
          <w:p w:rsidR="00D607E3" w:rsidRPr="00243DBC" w:rsidRDefault="00D607E3" w:rsidP="00D607E3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Виды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контролля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, менее 30 мин</w:t>
            </w:r>
          </w:p>
          <w:p w:rsidR="00D85D8F" w:rsidRDefault="00D85D8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85D8F" w:rsidRDefault="00D85D8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85D8F" w:rsidRDefault="00D85D8F"/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Множество, операции над множествами. Диаграммы Эйлера―Венна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числа. Обыкновенные и десятичные дроби, проценты, бесконечные периодические дроби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рациональными числами, преобразования числовых выражений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дробей и процентов для решения прикладных задач из различных отраслей знаний и реальной жизни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дробей и процентов для решения прикладных задач из различных отраслей знаний и реальной жизни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607E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Действительные числа. Рациональные и иррациональные числа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действительными числами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6A1B0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6A1B0F" w:rsidRPr="00D607E3" w:rsidRDefault="00D607E3">
            <w:pPr>
              <w:spacing w:after="0"/>
              <w:rPr>
                <w:rFonts w:ascii="Times New Roman" w:hAnsi="Times New Roman"/>
                <w:sz w:val="24"/>
                <w:lang w:val="ru-RU"/>
              </w:rPr>
            </w:pPr>
            <w:r w:rsidRPr="00D607E3">
              <w:rPr>
                <w:rFonts w:ascii="Times New Roman" w:hAnsi="Times New Roman"/>
                <w:sz w:val="24"/>
                <w:lang w:val="ru-RU"/>
              </w:rPr>
              <w:t>8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6A1B0F" w:rsidRPr="00D607E3" w:rsidRDefault="006A1B0F">
            <w:pPr>
              <w:spacing w:after="0"/>
              <w:ind w:left="135"/>
              <w:rPr>
                <w:rFonts w:ascii="Times New Roman" w:hAnsi="Times New Roman"/>
                <w:sz w:val="24"/>
                <w:lang w:val="ru-RU"/>
              </w:rPr>
            </w:pPr>
            <w:r w:rsidRPr="00D607E3">
              <w:rPr>
                <w:rFonts w:ascii="Times New Roman" w:hAnsi="Times New Roman"/>
                <w:sz w:val="24"/>
                <w:lang w:val="ru-RU"/>
              </w:rPr>
              <w:t>Свойства действительных чисел.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6A1B0F" w:rsidRPr="00810A60" w:rsidRDefault="006A1B0F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A1B0F" w:rsidRDefault="006A1B0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A1B0F" w:rsidRDefault="006A1B0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A1B0F" w:rsidRDefault="006A1B0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A1B0F" w:rsidRDefault="006A1B0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D607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Приближённые вычисления, правила округления, прикидка и оценка результата вычислений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607E3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607E3" w:rsidRPr="00810A60" w:rsidRDefault="00D607E3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№1 по теме «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Множества раци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ональных и действительных чисел».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607E3" w:rsidRPr="00810A60" w:rsidRDefault="00D607E3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607E3" w:rsidRDefault="00D607E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07E3" w:rsidRDefault="00D607E3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607E3" w:rsidRDefault="00D607E3">
            <w:pPr>
              <w:spacing w:after="0"/>
              <w:ind w:left="135"/>
            </w:pPr>
          </w:p>
        </w:tc>
      </w:tr>
      <w:tr w:rsidR="00D85D8F" w:rsidRPr="004500E5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D607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4500E5" w:rsidRDefault="004500E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</w:t>
            </w:r>
            <w:r w:rsidR="00810A60" w:rsidRPr="004500E5">
              <w:rPr>
                <w:rFonts w:ascii="Times New Roman" w:hAnsi="Times New Roman"/>
                <w:color w:val="000000"/>
                <w:sz w:val="24"/>
                <w:lang w:val="ru-RU"/>
              </w:rPr>
              <w:t>Тождества и тождественные преобразования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Pr="004500E5" w:rsidRDefault="00810A60">
            <w:pPr>
              <w:spacing w:after="0"/>
              <w:ind w:left="135"/>
              <w:jc w:val="center"/>
              <w:rPr>
                <w:lang w:val="ru-RU"/>
              </w:rPr>
            </w:pPr>
            <w:r w:rsidRPr="004500E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Pr="004500E5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Pr="004500E5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Pr="004500E5" w:rsidRDefault="00D85D8F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Pr="004500E5" w:rsidRDefault="00D85D8F">
            <w:pPr>
              <w:spacing w:after="0"/>
              <w:ind w:left="135"/>
              <w:rPr>
                <w:lang w:val="ru-RU"/>
              </w:rPr>
            </w:pPr>
          </w:p>
        </w:tc>
      </w:tr>
      <w:tr w:rsidR="00D85D8F" w:rsidRPr="00D607E3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Pr="004500E5" w:rsidRDefault="00D607E3">
            <w:pPr>
              <w:spacing w:after="0"/>
              <w:rPr>
                <w:lang w:val="ru-RU"/>
              </w:rPr>
            </w:pPr>
            <w:r w:rsidRPr="004500E5">
              <w:rPr>
                <w:rFonts w:ascii="Times New Roman" w:hAnsi="Times New Roman"/>
                <w:color w:val="000000"/>
                <w:sz w:val="24"/>
                <w:lang w:val="ru-RU"/>
              </w:rPr>
              <w:t>12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810A60">
            <w:pPr>
              <w:spacing w:after="0"/>
              <w:ind w:left="135"/>
              <w:rPr>
                <w:lang w:val="ru-RU"/>
              </w:rPr>
            </w:pPr>
            <w:r w:rsidRPr="00D607E3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Уравнение, корень уравнения</w:t>
            </w:r>
            <w:r w:rsidR="00D607E3">
              <w:rPr>
                <w:rFonts w:ascii="Times New Roman" w:hAnsi="Times New Roman"/>
                <w:color w:val="000000"/>
                <w:sz w:val="24"/>
                <w:lang w:val="ru-RU"/>
              </w:rPr>
              <w:t>. Рациональные уравнения.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810A60">
            <w:pPr>
              <w:spacing w:after="0"/>
              <w:ind w:left="135"/>
              <w:jc w:val="center"/>
              <w:rPr>
                <w:lang w:val="ru-RU"/>
              </w:rPr>
            </w:pPr>
            <w:r w:rsidRPr="00D60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85D8F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85D8F">
            <w:pPr>
              <w:spacing w:after="0"/>
              <w:ind w:left="135"/>
              <w:rPr>
                <w:lang w:val="ru-RU"/>
              </w:rPr>
            </w:pPr>
          </w:p>
        </w:tc>
      </w:tr>
      <w:tr w:rsidR="00D607E3" w:rsidRPr="00D607E3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уравнения.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rPr>
                <w:lang w:val="ru-RU"/>
              </w:rPr>
            </w:pPr>
          </w:p>
        </w:tc>
      </w:tr>
      <w:tr w:rsidR="00D607E3" w:rsidRPr="00D607E3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14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607E3" w:rsidRDefault="00D607E3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уравнения.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4500E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СР2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rPr>
                <w:lang w:val="ru-RU"/>
              </w:rPr>
            </w:pPr>
          </w:p>
        </w:tc>
      </w:tr>
      <w:tr w:rsidR="00D85D8F" w:rsidRPr="00D607E3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607E3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810A60">
            <w:pPr>
              <w:spacing w:after="0"/>
              <w:ind w:left="135"/>
              <w:rPr>
                <w:lang w:val="ru-RU"/>
              </w:rPr>
            </w:pPr>
            <w:r w:rsidRPr="00D607E3">
              <w:rPr>
                <w:rFonts w:ascii="Times New Roman" w:hAnsi="Times New Roman"/>
                <w:color w:val="000000"/>
                <w:sz w:val="24"/>
                <w:lang w:val="ru-RU"/>
              </w:rPr>
              <w:t>Неравенство, решение неравенства</w:t>
            </w:r>
            <w:r w:rsidR="00D60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Рациональные неравенства.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810A60">
            <w:pPr>
              <w:spacing w:after="0"/>
              <w:ind w:left="135"/>
              <w:jc w:val="center"/>
              <w:rPr>
                <w:lang w:val="ru-RU"/>
              </w:rPr>
            </w:pPr>
            <w:r w:rsidRPr="00D60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85D8F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85D8F">
            <w:pPr>
              <w:spacing w:after="0"/>
              <w:ind w:left="135"/>
              <w:rPr>
                <w:lang w:val="ru-RU"/>
              </w:rPr>
            </w:pPr>
          </w:p>
        </w:tc>
      </w:tr>
      <w:tr w:rsidR="00D85D8F" w:rsidRPr="00D607E3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607E3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16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810A60">
            <w:pPr>
              <w:spacing w:after="0"/>
              <w:ind w:left="135"/>
              <w:rPr>
                <w:lang w:val="ru-RU"/>
              </w:rPr>
            </w:pPr>
            <w:r w:rsidRPr="00D607E3">
              <w:rPr>
                <w:rFonts w:ascii="Times New Roman" w:hAnsi="Times New Roman"/>
                <w:color w:val="000000"/>
                <w:sz w:val="24"/>
                <w:lang w:val="ru-RU"/>
              </w:rPr>
              <w:t>Метод интервалов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810A60">
            <w:pPr>
              <w:spacing w:after="0"/>
              <w:ind w:left="135"/>
              <w:jc w:val="center"/>
              <w:rPr>
                <w:lang w:val="ru-RU"/>
              </w:rPr>
            </w:pPr>
            <w:r w:rsidRPr="00D60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85D8F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85D8F">
            <w:pPr>
              <w:spacing w:after="0"/>
              <w:ind w:left="135"/>
              <w:rPr>
                <w:lang w:val="ru-RU"/>
              </w:rPr>
            </w:pPr>
          </w:p>
        </w:tc>
      </w:tr>
      <w:tr w:rsidR="00D607E3" w:rsidRPr="00D607E3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Нестрогие  неравенства.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rPr>
                <w:lang w:val="ru-RU"/>
              </w:rPr>
            </w:pPr>
          </w:p>
        </w:tc>
      </w:tr>
      <w:tr w:rsidR="00D607E3" w:rsidRPr="00D607E3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607E3" w:rsidRDefault="00D607E3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целых и дробно-рациональных уравнений и неравенств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4500E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СР3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rPr>
                <w:lang w:val="ru-RU"/>
              </w:rPr>
            </w:pPr>
          </w:p>
        </w:tc>
      </w:tr>
      <w:tr w:rsidR="00D607E3" w:rsidRPr="00D607E3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607E3" w:rsidRPr="00810A60" w:rsidRDefault="00D607E3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Системы 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дробно-рац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иональных уравнений.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607E3" w:rsidRPr="00D607E3" w:rsidRDefault="00D607E3">
            <w:pPr>
              <w:spacing w:after="0"/>
              <w:ind w:left="135"/>
              <w:rPr>
                <w:lang w:val="ru-RU"/>
              </w:rPr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D607E3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D607E3" w:rsidP="00D607E3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Системы 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дробно-рац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иональных уравнений.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D607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D607E3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</w:t>
            </w:r>
            <w:r w:rsidR="00D60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работа №2 по теме "</w:t>
            </w:r>
            <w:r w:rsidRPr="00D607E3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уравнения и неравенств"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D60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4500E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4500E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 </w:t>
            </w:r>
            <w:r w:rsidR="00810A60"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Функция, способы задания функции. Взаимно обратные функции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4500E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График функции. Область определения и множество значений функции.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Нули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функции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Промежутки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знакопостоянства</w:t>
            </w:r>
            <w:proofErr w:type="spellEnd"/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4500E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Чётные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нечётные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функции</w:t>
            </w:r>
            <w:proofErr w:type="spellEnd"/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Pr="003F61C7" w:rsidRDefault="003F61C7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СР4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3F61C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целым показателем. Стандартная форма записи действительного числа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3F61C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подходящей формы записи действительных чисел для решения практических задач и представления данных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3F61C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Степенная функция с натуральным и целым показателем.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Её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</w:t>
            </w:r>
            <w:proofErr w:type="spellEnd"/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4500E5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500E5" w:rsidRPr="003F61C7" w:rsidRDefault="003F61C7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28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500E5" w:rsidRPr="00810A60" w:rsidRDefault="004500E5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Степенная функция с натуральным и целым показателем.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Её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</w:t>
            </w:r>
            <w:proofErr w:type="spellEnd"/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500E5" w:rsidRPr="003F61C7" w:rsidRDefault="003F61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500E5" w:rsidRDefault="004500E5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500E5" w:rsidRPr="003F61C7" w:rsidRDefault="004500E5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500E5" w:rsidRDefault="004500E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500E5" w:rsidRDefault="004500E5">
            <w:pPr>
              <w:spacing w:after="0"/>
              <w:ind w:left="135"/>
            </w:pPr>
          </w:p>
        </w:tc>
      </w:tr>
      <w:tr w:rsidR="003F61C7" w:rsidRPr="003F61C7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3F61C7" w:rsidRPr="003F61C7" w:rsidRDefault="003F61C7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29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3F61C7" w:rsidRPr="004500E5" w:rsidRDefault="003F61C7" w:rsidP="00FC7DB8">
            <w:pPr>
              <w:spacing w:after="0" w:line="264" w:lineRule="auto"/>
              <w:jc w:val="both"/>
              <w:rPr>
                <w:sz w:val="20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 и чтение графиков</w:t>
            </w:r>
            <w:r w:rsidRPr="004500E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линейной функции, квадратичной функции, степенной функции с целым показателем.</w:t>
            </w:r>
          </w:p>
          <w:p w:rsidR="003F61C7" w:rsidRPr="00810A60" w:rsidRDefault="003F61C7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3F61C7" w:rsidRPr="003F61C7" w:rsidRDefault="003F61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61C7" w:rsidRPr="003F61C7" w:rsidRDefault="003F61C7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F61C7" w:rsidRPr="003F61C7" w:rsidRDefault="003F61C7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СР5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61C7" w:rsidRPr="003F61C7" w:rsidRDefault="003F61C7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61C7" w:rsidRPr="003F61C7" w:rsidRDefault="003F61C7">
            <w:pPr>
              <w:spacing w:after="0"/>
              <w:ind w:left="135"/>
              <w:rPr>
                <w:lang w:val="ru-RU"/>
              </w:rPr>
            </w:pPr>
          </w:p>
        </w:tc>
      </w:tr>
      <w:tr w:rsidR="003F61C7" w:rsidRPr="003F61C7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3F61C7" w:rsidRPr="003F61C7" w:rsidRDefault="003F61C7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30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3F61C7" w:rsidRPr="003F61C7" w:rsidRDefault="003F61C7" w:rsidP="00FC7DB8">
            <w:pPr>
              <w:spacing w:after="0" w:line="264" w:lineRule="auto"/>
              <w:jc w:val="both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 графиков </w:t>
            </w:r>
            <w:r w:rsidRPr="003F61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функций для исследования процессов и зависимостей при решении задач из других учебных предметов и реальной жизни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3F61C7" w:rsidRPr="003F61C7" w:rsidRDefault="003F61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F61C7" w:rsidRPr="003F61C7" w:rsidRDefault="003F61C7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F61C7" w:rsidRPr="003F61C7" w:rsidRDefault="003F61C7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F61C7" w:rsidRPr="003F61C7" w:rsidRDefault="003F61C7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61C7" w:rsidRPr="003F61C7" w:rsidRDefault="003F61C7">
            <w:pPr>
              <w:spacing w:after="0"/>
              <w:ind w:left="135"/>
              <w:rPr>
                <w:lang w:val="ru-RU"/>
              </w:rPr>
            </w:pPr>
          </w:p>
        </w:tc>
      </w:tr>
      <w:tr w:rsidR="004500E5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500E5" w:rsidRPr="003F61C7" w:rsidRDefault="003F61C7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31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500E5" w:rsidRPr="00810A60" w:rsidRDefault="004500E5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№3 по теме «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и графики. Степень с целым показателем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500E5" w:rsidRPr="003F61C7" w:rsidRDefault="003F61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500E5" w:rsidRPr="003F61C7" w:rsidRDefault="003F61C7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500E5" w:rsidRPr="002F3354" w:rsidRDefault="004500E5" w:rsidP="002F3354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500E5" w:rsidRDefault="004500E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500E5" w:rsidRDefault="004500E5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4500E5" w:rsidRDefault="004500E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 </w:t>
            </w:r>
            <w:r w:rsidR="00810A60" w:rsidRPr="004500E5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Арифметический корень натуральной степени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4500E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Арифметический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корень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натуральной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степени</w:t>
            </w:r>
            <w:proofErr w:type="spellEnd"/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арифметического корня натуральной степени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арифметического корня натуральной степени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арифметического корня натуральной степени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Pr="003F61C7" w:rsidRDefault="003F61C7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СР6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Действия с арифметическими корнями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Действия с арифметическими корнями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Действия с арифметическими корнями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Действия с арифметическими корнями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9B3B1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 4 по теме «А</w:t>
            </w:r>
            <w:r w:rsidR="00810A60"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рифметическими корнями </w:t>
            </w:r>
            <w:r w:rsidR="00810A60">
              <w:rPr>
                <w:rFonts w:ascii="Times New Roman" w:hAnsi="Times New Roman"/>
                <w:color w:val="000000"/>
                <w:sz w:val="24"/>
              </w:rPr>
              <w:t>n</w:t>
            </w:r>
            <w:r w:rsidR="00810A60"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Pr="002F3354" w:rsidRDefault="002F335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Pr="003F61C7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RPr="009B3B15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9B3B1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</w:t>
            </w:r>
            <w:r w:rsidR="00810A60"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иррац</w:t>
            </w:r>
            <w:r w:rsidR="003F61C7">
              <w:rPr>
                <w:rFonts w:ascii="Times New Roman" w:hAnsi="Times New Roman"/>
                <w:color w:val="000000"/>
                <w:sz w:val="24"/>
                <w:lang w:val="ru-RU"/>
              </w:rPr>
              <w:t>иональных уравнений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810A60">
            <w:pPr>
              <w:spacing w:after="0"/>
              <w:ind w:left="135"/>
              <w:jc w:val="center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B3B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D85D8F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D85D8F">
            <w:pPr>
              <w:spacing w:after="0"/>
              <w:ind w:left="135"/>
              <w:rPr>
                <w:lang w:val="ru-RU"/>
              </w:rPr>
            </w:pPr>
          </w:p>
        </w:tc>
      </w:tr>
      <w:tr w:rsidR="00D85D8F" w:rsidRPr="009B3B15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5C322D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43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иррац</w:t>
            </w:r>
            <w:r w:rsidR="003F61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иональных уравнений 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810A60">
            <w:pPr>
              <w:spacing w:after="0"/>
              <w:ind w:left="135"/>
              <w:jc w:val="center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B3B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D85D8F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D85D8F">
            <w:pPr>
              <w:spacing w:after="0"/>
              <w:ind w:left="135"/>
              <w:rPr>
                <w:lang w:val="ru-RU"/>
              </w:rPr>
            </w:pPr>
          </w:p>
        </w:tc>
      </w:tr>
      <w:tr w:rsidR="00D85D8F" w:rsidRPr="009B3B15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5C322D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44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3F61C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иррациональных  </w:t>
            </w:r>
            <w:r w:rsidR="00810A60"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неравенств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810A60">
            <w:pPr>
              <w:spacing w:after="0"/>
              <w:ind w:left="135"/>
              <w:jc w:val="center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B3B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D85D8F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D85D8F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D85D8F">
            <w:pPr>
              <w:spacing w:after="0"/>
              <w:ind w:left="135"/>
              <w:rPr>
                <w:lang w:val="ru-RU"/>
              </w:rPr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Реш</w:t>
            </w:r>
            <w:r w:rsidR="003F61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ение иррациональных 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неравенств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иррациональных уравнений и неравенств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Pr="003F61C7" w:rsidRDefault="009B3B1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СР7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и график корня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810A60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и график корня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D85D8F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85D8F" w:rsidRDefault="005C32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85D8F" w:rsidRPr="009B3B15" w:rsidRDefault="00810A60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</w:t>
            </w:r>
            <w:r w:rsidR="009B3B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№5 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теме </w:t>
            </w:r>
            <w:r w:rsidR="009B3B15">
              <w:rPr>
                <w:rFonts w:ascii="Times New Roman" w:hAnsi="Times New Roman"/>
                <w:color w:val="000000"/>
                <w:sz w:val="24"/>
                <w:lang w:val="ru-RU"/>
              </w:rPr>
              <w:t>"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B3B1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Иррациональные уравнения и неравенства"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 w:rsidRPr="009B3B1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85D8F" w:rsidRDefault="00810A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85D8F" w:rsidRPr="002F3354" w:rsidRDefault="00D85D8F" w:rsidP="002F3354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85D8F" w:rsidRDefault="00D85D8F">
            <w:pPr>
              <w:spacing w:after="0"/>
              <w:ind w:left="135"/>
            </w:pPr>
          </w:p>
        </w:tc>
      </w:tr>
      <w:tr w:rsidR="009B3B15" w:rsidRPr="009B3B15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9B3B15" w:rsidRPr="005C322D" w:rsidRDefault="005C322D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50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9B3B15" w:rsidRPr="00810A60" w:rsidRDefault="009B3B15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</w:t>
            </w:r>
            <w:r w:rsidR="005C32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Тригонометрическая окружность. Понятие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угла.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9B3B15" w:rsidRPr="009B3B15" w:rsidRDefault="002F3354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3B15" w:rsidRPr="009B3B15" w:rsidRDefault="009B3B15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B3B15" w:rsidRPr="009B3B15" w:rsidRDefault="009B3B15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9B3B15" w:rsidRPr="009B3B15" w:rsidRDefault="009B3B15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B3B15" w:rsidRPr="009B3B15" w:rsidRDefault="009B3B15">
            <w:pPr>
              <w:spacing w:after="0"/>
              <w:ind w:left="135"/>
              <w:rPr>
                <w:lang w:val="ru-RU"/>
              </w:rPr>
            </w:pPr>
          </w:p>
        </w:tc>
      </w:tr>
      <w:tr w:rsidR="005C322D" w:rsidRPr="009B3B15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22D" w:rsidRDefault="00295F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51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5C322D" w:rsidRDefault="005C322D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Радианная мера угла.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22D" w:rsidRPr="009B3B15" w:rsidRDefault="002F3354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22D" w:rsidRPr="009B3B15" w:rsidRDefault="005C322D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22D" w:rsidRPr="009B3B15" w:rsidRDefault="005C322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22D" w:rsidRPr="009B3B15" w:rsidRDefault="005C322D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22D" w:rsidRPr="009B3B15" w:rsidRDefault="005C322D">
            <w:pPr>
              <w:spacing w:after="0"/>
              <w:ind w:left="135"/>
              <w:rPr>
                <w:lang w:val="ru-RU"/>
              </w:rPr>
            </w:pPr>
          </w:p>
        </w:tc>
      </w:tr>
      <w:tr w:rsidR="009B3B15" w:rsidRPr="009B3B15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9B3B15" w:rsidRPr="005C322D" w:rsidRDefault="00295FD4" w:rsidP="009B3B15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52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9B3B15" w:rsidRPr="00810A60" w:rsidRDefault="009B3B15" w:rsidP="009B3B15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</w:t>
            </w:r>
            <w:r w:rsidR="005C322D">
              <w:rPr>
                <w:rFonts w:ascii="Times New Roman" w:hAnsi="Times New Roman"/>
                <w:color w:val="000000"/>
                <w:sz w:val="24"/>
                <w:lang w:val="ru-RU"/>
              </w:rPr>
              <w:t>ость, определение синуса и косинуса угла.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9B3B15" w:rsidRDefault="009B3B15" w:rsidP="009B3B15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3B15" w:rsidRDefault="009B3B15" w:rsidP="009B3B15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B3B15" w:rsidRDefault="009B3B15" w:rsidP="009B3B15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9B3B15" w:rsidRDefault="009B3B15" w:rsidP="009B3B1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9B3B15" w:rsidRDefault="009B3B15" w:rsidP="009B3B15">
            <w:pPr>
              <w:spacing w:after="0"/>
              <w:ind w:left="135"/>
            </w:pPr>
          </w:p>
        </w:tc>
      </w:tr>
      <w:tr w:rsidR="005C322D" w:rsidRPr="009B3B15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22D" w:rsidRPr="00295FD4" w:rsidRDefault="00295FD4" w:rsidP="005C322D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53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5C322D" w:rsidRPr="00810A60" w:rsidRDefault="005C322D" w:rsidP="005C322D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ость, опр</w:t>
            </w:r>
            <w:r w:rsidR="0090534A">
              <w:rPr>
                <w:rFonts w:ascii="Times New Roman" w:hAnsi="Times New Roman"/>
                <w:color w:val="000000"/>
                <w:sz w:val="24"/>
                <w:lang w:val="ru-RU"/>
              </w:rPr>
              <w:t>еделение синуса и косинуса угла и их знаки.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22D" w:rsidRPr="00810A60" w:rsidRDefault="002F3354" w:rsidP="005C322D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22D" w:rsidRPr="005C322D" w:rsidRDefault="005C322D" w:rsidP="005C322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22D" w:rsidRPr="005C322D" w:rsidRDefault="005C322D" w:rsidP="005C322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22D" w:rsidRPr="005C322D" w:rsidRDefault="005C322D" w:rsidP="005C322D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22D" w:rsidRPr="005C322D" w:rsidRDefault="005C322D" w:rsidP="005C322D">
            <w:pPr>
              <w:spacing w:after="0"/>
              <w:ind w:left="135"/>
              <w:rPr>
                <w:lang w:val="ru-RU"/>
              </w:rPr>
            </w:pPr>
          </w:p>
        </w:tc>
      </w:tr>
      <w:tr w:rsidR="00295FD4" w:rsidRPr="009B3B15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295FD4" w:rsidRPr="00295FD4" w:rsidRDefault="00295FD4" w:rsidP="00295F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54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295FD4" w:rsidRPr="00810A60" w:rsidRDefault="00295FD4" w:rsidP="00295FD4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ость, определение тангенса и котангенса угла.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295FD4" w:rsidRPr="00810A60" w:rsidRDefault="002F3354" w:rsidP="00295FD4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295FD4" w:rsidRPr="005C322D" w:rsidRDefault="00295FD4" w:rsidP="00295FD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295FD4" w:rsidRPr="005C322D" w:rsidRDefault="00295FD4" w:rsidP="00295FD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295FD4" w:rsidRPr="005C322D" w:rsidRDefault="00295FD4" w:rsidP="00295FD4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295FD4" w:rsidRPr="005C322D" w:rsidRDefault="00295FD4" w:rsidP="00295FD4">
            <w:pPr>
              <w:spacing w:after="0"/>
              <w:ind w:left="135"/>
              <w:rPr>
                <w:lang w:val="ru-RU"/>
              </w:rPr>
            </w:pPr>
          </w:p>
        </w:tc>
      </w:tr>
      <w:tr w:rsidR="00295FD4" w:rsidRPr="009B3B15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295FD4" w:rsidRPr="009B3B15" w:rsidRDefault="00295FD4" w:rsidP="00295FD4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55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295FD4" w:rsidRPr="00810A60" w:rsidRDefault="00295FD4" w:rsidP="00295FD4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Синус, косин</w:t>
            </w:r>
            <w:r w:rsidR="0090534A">
              <w:rPr>
                <w:rFonts w:ascii="Times New Roman" w:hAnsi="Times New Roman"/>
                <w:color w:val="000000"/>
                <w:sz w:val="24"/>
                <w:lang w:val="ru-RU"/>
              </w:rPr>
              <w:t>ус и тангенс одного и того же угла.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295FD4" w:rsidRPr="009B3B15" w:rsidRDefault="00295FD4" w:rsidP="00295FD4">
            <w:pPr>
              <w:spacing w:after="0"/>
              <w:ind w:left="135"/>
              <w:jc w:val="center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B3B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295FD4" w:rsidRPr="009B3B15" w:rsidRDefault="00295FD4" w:rsidP="00295FD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295FD4" w:rsidRPr="009B3B15" w:rsidRDefault="00DE37C4" w:rsidP="00295FD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СР8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295FD4" w:rsidRPr="009B3B15" w:rsidRDefault="00295FD4" w:rsidP="00295FD4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295FD4" w:rsidRPr="009B3B15" w:rsidRDefault="00295FD4" w:rsidP="00295FD4">
            <w:pPr>
              <w:spacing w:after="0"/>
              <w:ind w:left="135"/>
              <w:rPr>
                <w:lang w:val="ru-RU"/>
              </w:rPr>
            </w:pPr>
          </w:p>
        </w:tc>
      </w:tr>
      <w:tr w:rsidR="00295FD4" w:rsidRPr="009B3B15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295FD4" w:rsidRPr="009B3B15" w:rsidRDefault="00295FD4" w:rsidP="00295FD4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56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295FD4" w:rsidRPr="00810A60" w:rsidRDefault="00295FD4" w:rsidP="00295FD4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Син</w:t>
            </w:r>
            <w:r w:rsidR="0090534A">
              <w:rPr>
                <w:rFonts w:ascii="Times New Roman" w:hAnsi="Times New Roman"/>
                <w:color w:val="000000"/>
                <w:sz w:val="24"/>
                <w:lang w:val="ru-RU"/>
              </w:rPr>
              <w:t>ус, косинус и тангенс одного и того же угла. Основное тригонометрическое тождество.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295FD4" w:rsidRPr="009B3B15" w:rsidRDefault="00295FD4" w:rsidP="00295FD4">
            <w:pPr>
              <w:spacing w:after="0"/>
              <w:ind w:left="135"/>
              <w:jc w:val="center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B3B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295FD4" w:rsidRPr="009B3B15" w:rsidRDefault="00295FD4" w:rsidP="00295FD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295FD4" w:rsidRPr="009B3B15" w:rsidRDefault="00295FD4" w:rsidP="00295FD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295FD4" w:rsidRPr="009B3B15" w:rsidRDefault="00295FD4" w:rsidP="00295FD4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295FD4" w:rsidRPr="009B3B15" w:rsidRDefault="00295FD4" w:rsidP="00295FD4">
            <w:pPr>
              <w:spacing w:after="0"/>
              <w:ind w:left="135"/>
              <w:rPr>
                <w:lang w:val="ru-RU"/>
              </w:rPr>
            </w:pPr>
          </w:p>
        </w:tc>
      </w:tr>
      <w:tr w:rsidR="00423DDD" w:rsidRPr="009B3B15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Pr="009B3B15" w:rsidRDefault="00423DDD" w:rsidP="00423DDD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57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Син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ус, косинус и тангенс положительных и отрицательных углов. 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Pr="00810A60" w:rsidRDefault="00DE37C4" w:rsidP="00423DDD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Pr="009B3B15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Pr="009B3B15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Pr="009B3B15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Pr="009B3B15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</w:tr>
      <w:tr w:rsidR="00423DDD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810A60" w:rsidRDefault="00423DDD" w:rsidP="00423DDD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Аркси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нус 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числового аргумента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</w:pPr>
          </w:p>
        </w:tc>
      </w:tr>
      <w:tr w:rsidR="00423DDD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810A60" w:rsidRDefault="00423DDD" w:rsidP="00423DDD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Арккосинус 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числового аргумента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</w:pPr>
          </w:p>
        </w:tc>
      </w:tr>
      <w:tr w:rsidR="00423DDD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Pr="00295FD4" w:rsidRDefault="00423DDD" w:rsidP="00423DDD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60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810A60" w:rsidRDefault="00423DDD" w:rsidP="00423DDD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рктангенс числового аргумента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</w:pPr>
          </w:p>
        </w:tc>
      </w:tr>
      <w:tr w:rsidR="00423DDD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810A60" w:rsidRDefault="00423DDD" w:rsidP="00423DD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Формулы для арксинуса, арккосинуса, арктангенса.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Pr="00DE37C4" w:rsidRDefault="00DE37C4" w:rsidP="00423DD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СР9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</w:pPr>
          </w:p>
        </w:tc>
      </w:tr>
      <w:tr w:rsidR="00423DDD" w:rsidRPr="0090534A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rPr>
                <w:lang w:val="ru-RU"/>
              </w:rPr>
            </w:pPr>
            <w:r w:rsidRPr="0090534A">
              <w:rPr>
                <w:rFonts w:ascii="Times New Roman" w:hAnsi="Times New Roman"/>
                <w:color w:val="000000"/>
                <w:sz w:val="24"/>
                <w:lang w:val="ru-RU"/>
              </w:rPr>
              <w:t>62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Косинус разности и косинус суммы двух углов. </w:t>
            </w: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тригонометрических выражений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  <w:r w:rsidRPr="009053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</w:tr>
      <w:tr w:rsidR="00423DDD" w:rsidRPr="0090534A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rPr>
                <w:lang w:val="ru-RU"/>
              </w:rPr>
            </w:pPr>
            <w:r w:rsidRPr="009053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63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Косинус разности и косинус суммы двух углов. </w:t>
            </w: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тригонометрических выражений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  <w:r w:rsidRPr="009053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</w:tr>
      <w:tr w:rsidR="00423DDD" w:rsidRPr="0090534A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rPr>
                <w:lang w:val="ru-RU"/>
              </w:rPr>
            </w:pPr>
            <w:r w:rsidRPr="0090534A">
              <w:rPr>
                <w:rFonts w:ascii="Times New Roman" w:hAnsi="Times New Roman"/>
                <w:color w:val="000000"/>
                <w:sz w:val="24"/>
                <w:lang w:val="ru-RU"/>
              </w:rPr>
              <w:t>64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приведения. </w:t>
            </w: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тригонометрических выражений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  <w:r w:rsidRPr="009053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Pr="0090534A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</w:tr>
      <w:tr w:rsidR="00423DDD" w:rsidRPr="00423DDD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rPr>
                <w:lang w:val="ru-RU"/>
              </w:rPr>
            </w:pP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>65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приведения.  </w:t>
            </w: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тригонометрических выражений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DE37C4" w:rsidP="00423DD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СР10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</w:tr>
      <w:tr w:rsidR="00423DDD" w:rsidRPr="00423DDD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rPr>
                <w:lang w:val="ru-RU"/>
              </w:rPr>
            </w:pP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>66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rPr>
                <w:rFonts w:ascii="Times New Roman" w:hAnsi="Times New Roman" w:cs="Times New Roman"/>
                <w:sz w:val="24"/>
                <w:lang w:val="ru-RU"/>
              </w:rPr>
            </w:pPr>
            <w:r w:rsidRPr="00423DDD">
              <w:rPr>
                <w:rFonts w:ascii="Times New Roman" w:hAnsi="Times New Roman" w:cs="Times New Roman"/>
                <w:sz w:val="24"/>
                <w:lang w:val="ru-RU"/>
              </w:rPr>
              <w:t>Синус суммы и синус разности двух углов.</w:t>
            </w: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Преобразование тригонометрических выражений</w:t>
            </w:r>
            <w:r>
              <w:rPr>
                <w:rFonts w:ascii="Times New Roman" w:hAnsi="Times New Roman" w:cs="Times New Roman"/>
                <w:sz w:val="24"/>
                <w:lang w:val="ru-RU"/>
              </w:rPr>
              <w:t xml:space="preserve"> 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</w:tr>
      <w:tr w:rsidR="00423DDD" w:rsidRPr="00423DDD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rPr>
                <w:lang w:val="ru-RU"/>
              </w:rPr>
            </w:pP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>67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rPr>
                <w:rFonts w:ascii="Times New Roman" w:hAnsi="Times New Roman" w:cs="Times New Roman"/>
                <w:sz w:val="24"/>
                <w:lang w:val="ru-RU"/>
              </w:rPr>
            </w:pPr>
            <w:r w:rsidRPr="00423DDD">
              <w:rPr>
                <w:rFonts w:ascii="Times New Roman" w:hAnsi="Times New Roman" w:cs="Times New Roman"/>
                <w:sz w:val="24"/>
                <w:lang w:val="ru-RU"/>
              </w:rPr>
              <w:t>Синус суммы и синус разности двух углов.</w:t>
            </w:r>
            <w:r>
              <w:rPr>
                <w:rFonts w:ascii="Times New Roman" w:hAnsi="Times New Roman" w:cs="Times New Roman"/>
                <w:sz w:val="24"/>
                <w:lang w:val="ru-RU"/>
              </w:rPr>
              <w:t xml:space="preserve"> </w:t>
            </w: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тригонометрических выражений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</w:tr>
      <w:tr w:rsidR="00423DDD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Сумма и  разность синусов и косинусов. </w:t>
            </w: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тригонометрических выражений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</w:pPr>
          </w:p>
        </w:tc>
      </w:tr>
      <w:tr w:rsidR="00423DDD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Сумма и  разность синусов и косинусов. </w:t>
            </w: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тригонометрических выражений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Pr="00DE37C4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</w:pPr>
          </w:p>
        </w:tc>
      </w:tr>
      <w:tr w:rsidR="00423DDD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Pr="002F3354" w:rsidRDefault="00423DDD" w:rsidP="00423DDD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70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Тригонометрические формулы для двойных и половинных углов. </w:t>
            </w: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тригонометрических выражений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Default="00423DDD" w:rsidP="00423DDD">
            <w:pPr>
              <w:spacing w:after="0"/>
              <w:ind w:left="135"/>
            </w:pPr>
          </w:p>
        </w:tc>
      </w:tr>
      <w:tr w:rsidR="00423DDD" w:rsidRPr="00423DDD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Pr="002F3354" w:rsidRDefault="00423DDD" w:rsidP="00423DDD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71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Тригонометрические формулы для двойных и половинных углов. </w:t>
            </w: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тригонометрических выражений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DE37C4" w:rsidP="00423DDD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DE37C4" w:rsidP="00423DD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СР11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</w:tr>
      <w:tr w:rsidR="00423DDD" w:rsidRPr="00423DDD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423DDD" w:rsidRPr="002F3354" w:rsidRDefault="00423DDD" w:rsidP="00423DDD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72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Преобразование тригонометрических </w:t>
            </w:r>
            <w:r w:rsidRPr="00423DD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выражений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DE37C4" w:rsidP="00423DDD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423DDD" w:rsidRPr="00423DDD" w:rsidRDefault="00423DDD" w:rsidP="00423DDD">
            <w:pPr>
              <w:spacing w:after="0"/>
              <w:ind w:left="135"/>
              <w:rPr>
                <w:lang w:val="ru-RU"/>
              </w:rPr>
            </w:pPr>
          </w:p>
        </w:tc>
      </w:tr>
      <w:tr w:rsidR="00DE37C4" w:rsidRPr="00423DDD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73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№6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 теме "Формулы тригонометрии.</w:t>
            </w:r>
            <w:r w:rsidRPr="002F3354">
              <w:rPr>
                <w:rFonts w:ascii="Times New Roman" w:hAnsi="Times New Roman"/>
                <w:color w:val="000000"/>
                <w:sz w:val="24"/>
                <w:lang w:val="ru-RU"/>
              </w:rPr>
              <w:t>"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rPr>
                <w:lang w:val="ru-RU"/>
              </w:rPr>
            </w:pPr>
          </w:p>
        </w:tc>
      </w:tr>
      <w:tr w:rsidR="00DE37C4" w:rsidRPr="002F3354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74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Простейшие тригонометрические уравнения.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  <w:r w:rsidRPr="002F33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rPr>
                <w:lang w:val="ru-RU"/>
              </w:rPr>
            </w:pPr>
          </w:p>
        </w:tc>
      </w:tr>
      <w:tr w:rsidR="00DE37C4" w:rsidRPr="002F3354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75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Простейшие тригонометрические уравнения.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  <w:r w:rsidRPr="002F33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rPr>
                <w:lang w:val="ru-RU"/>
              </w:rPr>
            </w:pPr>
          </w:p>
        </w:tc>
      </w:tr>
      <w:tr w:rsidR="00DE37C4" w:rsidRPr="002F3354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Уравнения, сводящиеся к простейшим заменой неизвестного.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  <w:r w:rsidRPr="002F33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rPr>
                <w:lang w:val="ru-RU"/>
              </w:rPr>
            </w:pPr>
          </w:p>
        </w:tc>
      </w:tr>
      <w:tr w:rsidR="00DE37C4" w:rsidRPr="002F3354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Pr="00DE37C4" w:rsidRDefault="00DE37C4" w:rsidP="00DE37C4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Уравнения, сводящиеся к простейшим заменой неизвестного.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  <w:r w:rsidRPr="00DE37C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Pr="00DE37C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СР12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</w:tr>
      <w:tr w:rsidR="00DE37C4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</w:tr>
      <w:tr w:rsidR="00DE37C4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79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</w:tr>
      <w:tr w:rsidR="00DE37C4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80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Pr="00DE37C4" w:rsidRDefault="00DE37C4" w:rsidP="00DE37C4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</w:tr>
      <w:tr w:rsidR="00DE37C4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81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Pr="00DE37C4" w:rsidRDefault="00DE37C4" w:rsidP="00DE37C4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</w:tr>
      <w:tr w:rsidR="00DE37C4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№7 по теме «</w:t>
            </w:r>
            <w:r w:rsidRPr="002F3354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уравнения"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  <w:r w:rsidRPr="002F33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Pr="002F335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</w:tr>
      <w:tr w:rsidR="00DE37C4" w:rsidRPr="00DE37C4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Default="005C3FC7" w:rsidP="00DE37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Pr="00810A60" w:rsidRDefault="00DE37C4" w:rsidP="00DE37C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Последовательности, способы задания последовательностей. Монотонные последовательности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Pr="00DE37C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E37C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Pr="00DE37C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Pr="00DE37C4" w:rsidRDefault="00DE37C4" w:rsidP="00DE37C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Pr="00DE37C4" w:rsidRDefault="00DE37C4" w:rsidP="00DE37C4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Pr="00DE37C4" w:rsidRDefault="00DE37C4" w:rsidP="00DE37C4">
            <w:pPr>
              <w:spacing w:after="0"/>
              <w:ind w:left="135"/>
              <w:rPr>
                <w:lang w:val="ru-RU"/>
              </w:rPr>
            </w:pPr>
          </w:p>
        </w:tc>
      </w:tr>
      <w:tr w:rsidR="00DE37C4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Pr="00DE37C4" w:rsidRDefault="005C3FC7" w:rsidP="00DE37C4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84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Pr="00810A60" w:rsidRDefault="00DE37C4" w:rsidP="00DE37C4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Арифметическая и геометрическая прогрессии. Использование прогрессии для решения реальных задач прикладного характера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</w:tr>
      <w:tr w:rsidR="005C3FC7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Pr="00DE37C4" w:rsidRDefault="005C3FC7" w:rsidP="00DE37C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85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DE37C4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Арифметическая и геометрическая прогрессии. Использование прогрессии для решения реальных задач прикладного </w:t>
            </w: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характера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DE37C4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DE37C4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DE37C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СР13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DE37C4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DE37C4">
            <w:pPr>
              <w:spacing w:after="0"/>
              <w:ind w:left="135"/>
            </w:pPr>
          </w:p>
        </w:tc>
      </w:tr>
      <w:tr w:rsidR="00DE37C4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Default="005C3FC7" w:rsidP="00DE37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86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Pr="00810A60" w:rsidRDefault="00DE37C4" w:rsidP="00DE37C4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Бесконечно убывающая геометрическая прогрессия. Сумма бесконечно убывающей геометрической прогрессии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</w:tr>
      <w:tr w:rsidR="00DE37C4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Default="005C3FC7" w:rsidP="00DE37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процентов</w:t>
            </w:r>
            <w:proofErr w:type="spellEnd"/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</w:tr>
      <w:tr w:rsidR="00DE37C4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DE37C4" w:rsidRDefault="005C3FC7" w:rsidP="00DE37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процентов</w:t>
            </w:r>
            <w:proofErr w:type="spellEnd"/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E37C4" w:rsidRDefault="00DE37C4" w:rsidP="00DE37C4">
            <w:pPr>
              <w:spacing w:after="0"/>
              <w:ind w:left="135"/>
            </w:pPr>
          </w:p>
        </w:tc>
      </w:tr>
      <w:tr w:rsidR="005C3FC7" w:rsidRPr="005C3FC7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DE37C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89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DE37C4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применением формул ы сложных процентов.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DE37C4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DE37C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DE37C4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DE37C4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DE37C4">
            <w:pPr>
              <w:spacing w:after="0"/>
              <w:ind w:left="135"/>
              <w:rPr>
                <w:lang w:val="ru-RU"/>
              </w:rPr>
            </w:pPr>
          </w:p>
        </w:tc>
      </w:tr>
      <w:tr w:rsidR="005C3FC7" w:rsidRPr="005C3FC7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90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применением формул ы сложных процентов.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СР14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rPr>
                <w:lang w:val="ru-RU"/>
              </w:rPr>
            </w:pPr>
          </w:p>
        </w:tc>
      </w:tr>
      <w:tr w:rsidR="005C3FC7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91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Обобщение, систематизация </w:t>
            </w:r>
            <w:r w:rsidR="00FC7DB8">
              <w:rPr>
                <w:rFonts w:ascii="Times New Roman" w:hAnsi="Times New Roman"/>
                <w:color w:val="000000"/>
                <w:sz w:val="24"/>
                <w:lang w:val="ru-RU"/>
              </w:rPr>
              <w:t>знаний по теме «Рациональные уравнения и неравенства»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</w:tr>
      <w:tr w:rsidR="005C3FC7" w:rsidRPr="005C3FC7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92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Обобщение, систематизация </w:t>
            </w:r>
            <w:r w:rsidR="00FC7DB8">
              <w:rPr>
                <w:rFonts w:ascii="Times New Roman" w:hAnsi="Times New Roman"/>
                <w:color w:val="000000"/>
                <w:sz w:val="24"/>
                <w:lang w:val="ru-RU"/>
              </w:rPr>
              <w:t>знаний по теме «Множества рациональных и действительных чисел и действия с ними».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rPr>
                <w:lang w:val="ru-RU"/>
              </w:rPr>
            </w:pPr>
          </w:p>
        </w:tc>
      </w:tr>
      <w:tr w:rsidR="005C3FC7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93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тестирование за курс 10 класса.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rPr>
                <w:lang w:val="ru-RU"/>
              </w:rPr>
            </w:pPr>
          </w:p>
        </w:tc>
      </w:tr>
      <w:tr w:rsidR="005C3FC7" w:rsidRPr="005C3FC7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94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Анализ итогового тестирования.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ИТ1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</w:tr>
      <w:tr w:rsidR="005C3FC7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95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Обо</w:t>
            </w:r>
            <w:r w:rsidR="00FC7DB8">
              <w:rPr>
                <w:rFonts w:ascii="Times New Roman" w:hAnsi="Times New Roman"/>
                <w:color w:val="000000"/>
                <w:sz w:val="24"/>
                <w:lang w:val="ru-RU"/>
              </w:rPr>
              <w:t>бщение, систематизация знаний  по теме «Функции и графики и их свойства»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</w:tr>
      <w:tr w:rsidR="005C3FC7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96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№8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</w:tr>
      <w:tr w:rsidR="005C3FC7" w:rsidTr="00B664A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97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</w:tcPr>
          <w:p w:rsidR="005C3FC7" w:rsidRPr="005C3FC7" w:rsidRDefault="005C3FC7" w:rsidP="005C3FC7">
            <w:pPr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Анализ итоговой контрольной работы.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</w:tr>
      <w:tr w:rsidR="005C3FC7" w:rsidTr="00B664A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98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</w:tcPr>
          <w:p w:rsidR="005C3FC7" w:rsidRPr="005C3FC7" w:rsidRDefault="005C3FC7" w:rsidP="005C3FC7">
            <w:pPr>
              <w:rPr>
                <w:lang w:val="ru-RU"/>
              </w:rPr>
            </w:pPr>
            <w:r w:rsidRPr="00B263D4">
              <w:rPr>
                <w:rFonts w:ascii="Times New Roman" w:hAnsi="Times New Roman"/>
                <w:color w:val="000000"/>
                <w:sz w:val="24"/>
                <w:lang w:val="ru-RU"/>
              </w:rPr>
              <w:t>Обо</w:t>
            </w:r>
            <w:r w:rsidR="00FC7DB8">
              <w:rPr>
                <w:rFonts w:ascii="Times New Roman" w:hAnsi="Times New Roman"/>
                <w:color w:val="000000"/>
                <w:sz w:val="24"/>
                <w:lang w:val="ru-RU"/>
              </w:rPr>
              <w:t>бщение, систематизация знаний  по теме «Степень с целым показателем»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</w:tr>
      <w:tr w:rsidR="005C3FC7" w:rsidTr="00B664A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99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</w:tcPr>
          <w:p w:rsidR="005C3FC7" w:rsidRPr="005C3FC7" w:rsidRDefault="005C3FC7" w:rsidP="005C3FC7">
            <w:pPr>
              <w:rPr>
                <w:lang w:val="ru-RU"/>
              </w:rPr>
            </w:pPr>
            <w:r w:rsidRPr="00B263D4">
              <w:rPr>
                <w:rFonts w:ascii="Times New Roman" w:hAnsi="Times New Roman"/>
                <w:color w:val="000000"/>
                <w:sz w:val="24"/>
                <w:lang w:val="ru-RU"/>
              </w:rPr>
              <w:t>Обо</w:t>
            </w:r>
            <w:r w:rsidR="00FC7DB8">
              <w:rPr>
                <w:rFonts w:ascii="Times New Roman" w:hAnsi="Times New Roman"/>
                <w:color w:val="000000"/>
                <w:sz w:val="24"/>
                <w:lang w:val="ru-RU"/>
              </w:rPr>
              <w:t>бщение, систематизация знаний по теме «Арифметический корень п-ой степени»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</w:tr>
      <w:tr w:rsidR="005C3FC7" w:rsidTr="00B664A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100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</w:tcPr>
          <w:p w:rsidR="005C3FC7" w:rsidRPr="005C3FC7" w:rsidRDefault="005C3FC7" w:rsidP="005C3FC7">
            <w:pPr>
              <w:rPr>
                <w:lang w:val="ru-RU"/>
              </w:rPr>
            </w:pPr>
            <w:r w:rsidRPr="00B263D4">
              <w:rPr>
                <w:rFonts w:ascii="Times New Roman" w:hAnsi="Times New Roman"/>
                <w:color w:val="000000"/>
                <w:sz w:val="24"/>
                <w:lang w:val="ru-RU"/>
              </w:rPr>
              <w:t>Обо</w:t>
            </w:r>
            <w:r w:rsidR="00FC7DB8">
              <w:rPr>
                <w:rFonts w:ascii="Times New Roman" w:hAnsi="Times New Roman"/>
                <w:color w:val="000000"/>
                <w:sz w:val="24"/>
                <w:lang w:val="ru-RU"/>
              </w:rPr>
              <w:t>бщение, систематизация знаний по теме «Иррациональные уравнения и неравенства»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  <w:r w:rsidRPr="005C3F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</w:tr>
      <w:tr w:rsidR="005C3FC7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  <w:r w:rsidR="00FC7DB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теме «Тригонометрические преобразования»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</w:pPr>
          </w:p>
        </w:tc>
      </w:tr>
      <w:tr w:rsidR="005C3FC7" w:rsidRPr="005C3FC7" w:rsidTr="003F61C7">
        <w:trPr>
          <w:trHeight w:val="144"/>
          <w:tblCellSpacing w:w="20" w:type="nil"/>
        </w:trPr>
        <w:tc>
          <w:tcPr>
            <w:tcW w:w="913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102</w:t>
            </w:r>
          </w:p>
        </w:tc>
        <w:tc>
          <w:tcPr>
            <w:tcW w:w="4798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  <w:r w:rsidR="00FC7DB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теме «Тригонометрические уравнения»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Pr="00810A60" w:rsidRDefault="00FC7DB8" w:rsidP="005C3F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rPr>
                <w:lang w:val="ru-RU"/>
              </w:rPr>
            </w:pPr>
          </w:p>
        </w:tc>
      </w:tr>
      <w:tr w:rsidR="005C3FC7" w:rsidTr="003F61C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C3FC7" w:rsidRPr="00810A60" w:rsidRDefault="005C3FC7" w:rsidP="005C3FC7">
            <w:pPr>
              <w:spacing w:after="0"/>
              <w:ind w:left="135"/>
              <w:rPr>
                <w:lang w:val="ru-RU"/>
              </w:rPr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</w:pPr>
            <w:r w:rsidRPr="00810A6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C3FC7" w:rsidRPr="005C3FC7" w:rsidRDefault="005C3FC7" w:rsidP="005C3FC7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+ ИТ1=9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5C3FC7" w:rsidRDefault="005C3FC7" w:rsidP="005C3FC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  <w:p w:rsidR="005C3FC7" w:rsidRDefault="005C3FC7" w:rsidP="005C3FC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СР-14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C3FC7" w:rsidRDefault="005C3FC7" w:rsidP="005C3FC7"/>
        </w:tc>
      </w:tr>
    </w:tbl>
    <w:p w:rsidR="00D85D8F" w:rsidRDefault="00D85D8F">
      <w:pPr>
        <w:sectPr w:rsidR="00D85D8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85D8F" w:rsidRPr="00AA2FFD" w:rsidRDefault="00810A60">
      <w:pPr>
        <w:spacing w:after="0"/>
        <w:ind w:left="120"/>
        <w:rPr>
          <w:lang w:val="ru-RU"/>
        </w:rPr>
      </w:pPr>
      <w:bookmarkStart w:id="15" w:name="block-3986106"/>
      <w:bookmarkEnd w:id="14"/>
      <w:r w:rsidRPr="00AA2FFD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D85D8F" w:rsidRPr="00AA2FFD" w:rsidRDefault="00810A60">
      <w:pPr>
        <w:spacing w:after="0" w:line="480" w:lineRule="auto"/>
        <w:ind w:left="120"/>
        <w:rPr>
          <w:lang w:val="ru-RU"/>
        </w:rPr>
      </w:pPr>
      <w:r w:rsidRPr="00AA2FFD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AA2FFD" w:rsidRPr="00CA29B9" w:rsidRDefault="00AA2FFD" w:rsidP="00AA2FFD">
      <w:pPr>
        <w:spacing w:after="0" w:line="480" w:lineRule="auto"/>
        <w:ind w:left="120"/>
        <w:rPr>
          <w:lang w:val="ru-RU"/>
        </w:rPr>
      </w:pPr>
      <w:r w:rsidRPr="00AA2FFD">
        <w:rPr>
          <w:rFonts w:ascii="Times New Roman" w:hAnsi="Times New Roman"/>
          <w:color w:val="FF0000"/>
          <w:sz w:val="28"/>
          <w:lang w:val="ru-RU"/>
        </w:rPr>
        <w:t>Математика: алгебра и начала математического</w:t>
      </w:r>
      <w:r w:rsidRPr="00CA29B9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  <w:lang w:val="ru-RU"/>
        </w:rPr>
        <w:t>анализа, геометрия.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 xml:space="preserve">  </w:t>
      </w:r>
      <w:r w:rsidRPr="00CA29B9">
        <w:rPr>
          <w:rFonts w:ascii="Times New Roman" w:hAnsi="Times New Roman"/>
          <w:color w:val="000000"/>
          <w:sz w:val="28"/>
          <w:lang w:val="ru-RU"/>
        </w:rPr>
        <w:t>,</w:t>
      </w:r>
      <w:proofErr w:type="gramEnd"/>
      <w:r w:rsidRPr="00CA29B9">
        <w:rPr>
          <w:rFonts w:ascii="Times New Roman" w:hAnsi="Times New Roman"/>
          <w:color w:val="000000"/>
          <w:sz w:val="28"/>
          <w:lang w:val="ru-RU"/>
        </w:rPr>
        <w:t xml:space="preserve"> Акционерное общество «Издательство «Просвещение»‌​</w:t>
      </w:r>
    </w:p>
    <w:p w:rsidR="00D85D8F" w:rsidRPr="00AA2FFD" w:rsidRDefault="00D85D8F" w:rsidP="00AA2FFD">
      <w:pPr>
        <w:spacing w:after="0" w:line="480" w:lineRule="auto"/>
        <w:rPr>
          <w:lang w:val="ru-RU"/>
        </w:rPr>
      </w:pPr>
    </w:p>
    <w:p w:rsidR="00D85D8F" w:rsidRPr="00AA2FFD" w:rsidRDefault="00810A60">
      <w:pPr>
        <w:spacing w:after="0" w:line="480" w:lineRule="auto"/>
        <w:ind w:left="120"/>
        <w:rPr>
          <w:lang w:val="ru-RU"/>
        </w:rPr>
      </w:pPr>
      <w:r w:rsidRPr="00AA2FFD">
        <w:rPr>
          <w:rFonts w:ascii="Times New Roman" w:hAnsi="Times New Roman"/>
          <w:color w:val="000000"/>
          <w:sz w:val="28"/>
          <w:lang w:val="ru-RU"/>
        </w:rPr>
        <w:t>​‌‌</w:t>
      </w:r>
    </w:p>
    <w:p w:rsidR="00D85D8F" w:rsidRPr="00AA2FFD" w:rsidRDefault="00810A60">
      <w:pPr>
        <w:spacing w:after="0"/>
        <w:ind w:left="120"/>
        <w:rPr>
          <w:lang w:val="ru-RU"/>
        </w:rPr>
      </w:pPr>
      <w:r w:rsidRPr="00AA2FFD">
        <w:rPr>
          <w:rFonts w:ascii="Times New Roman" w:hAnsi="Times New Roman"/>
          <w:color w:val="000000"/>
          <w:sz w:val="28"/>
          <w:lang w:val="ru-RU"/>
        </w:rPr>
        <w:t>​</w:t>
      </w:r>
    </w:p>
    <w:p w:rsidR="00D85D8F" w:rsidRPr="00AA2FFD" w:rsidRDefault="00810A60">
      <w:pPr>
        <w:spacing w:after="0" w:line="480" w:lineRule="auto"/>
        <w:ind w:left="120"/>
        <w:rPr>
          <w:lang w:val="ru-RU"/>
        </w:rPr>
      </w:pPr>
      <w:r w:rsidRPr="00AA2FFD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D85D8F" w:rsidRPr="00AA2FFD" w:rsidRDefault="00810A60">
      <w:pPr>
        <w:spacing w:after="0" w:line="480" w:lineRule="auto"/>
        <w:ind w:left="120"/>
        <w:rPr>
          <w:lang w:val="ru-RU"/>
        </w:rPr>
      </w:pPr>
      <w:r w:rsidRPr="00AA2FFD">
        <w:rPr>
          <w:rFonts w:ascii="Times New Roman" w:hAnsi="Times New Roman"/>
          <w:color w:val="000000"/>
          <w:sz w:val="28"/>
          <w:lang w:val="ru-RU"/>
        </w:rPr>
        <w:t>​‌‌​</w:t>
      </w:r>
    </w:p>
    <w:p w:rsidR="00D85D8F" w:rsidRPr="00AA2FFD" w:rsidRDefault="00D85D8F">
      <w:pPr>
        <w:spacing w:after="0"/>
        <w:ind w:left="120"/>
        <w:rPr>
          <w:lang w:val="ru-RU"/>
        </w:rPr>
      </w:pPr>
    </w:p>
    <w:p w:rsidR="00D85D8F" w:rsidRPr="00810A60" w:rsidRDefault="00810A60">
      <w:pPr>
        <w:spacing w:after="0" w:line="480" w:lineRule="auto"/>
        <w:ind w:left="120"/>
        <w:rPr>
          <w:lang w:val="ru-RU"/>
        </w:rPr>
      </w:pPr>
      <w:r w:rsidRPr="00810A60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AA2FFD" w:rsidRPr="00AE155D" w:rsidRDefault="00AA2FFD" w:rsidP="00AA2FFD">
      <w:pPr>
        <w:spacing w:after="0" w:line="240" w:lineRule="auto"/>
        <w:ind w:left="120"/>
        <w:rPr>
          <w:rFonts w:ascii="Times New Roman" w:hAnsi="Times New Roman" w:cs="Times New Roman"/>
          <w:sz w:val="28"/>
          <w:lang w:val="ru-RU"/>
        </w:rPr>
      </w:pPr>
      <w:r w:rsidRPr="00AE155D">
        <w:rPr>
          <w:rFonts w:ascii="Times New Roman" w:hAnsi="Times New Roman" w:cs="Times New Roman"/>
          <w:sz w:val="28"/>
          <w:lang w:val="ru-RU"/>
        </w:rPr>
        <w:t>Библиотека ЦОК</w:t>
      </w:r>
      <w:r>
        <w:rPr>
          <w:rFonts w:ascii="Times New Roman" w:hAnsi="Times New Roman" w:cs="Times New Roman"/>
          <w:sz w:val="28"/>
          <w:lang w:val="ru-RU"/>
        </w:rPr>
        <w:t xml:space="preserve">  </w:t>
      </w:r>
      <w:r w:rsidRPr="00AE155D">
        <w:rPr>
          <w:rFonts w:ascii="Times New Roman" w:hAnsi="Times New Roman" w:cs="Times New Roman"/>
          <w:sz w:val="28"/>
          <w:lang w:val="ru-RU"/>
        </w:rPr>
        <w:t>https://m.edsoo.ru</w:t>
      </w:r>
    </w:p>
    <w:p w:rsidR="00AA2FFD" w:rsidRPr="009B5851" w:rsidRDefault="00AA2FFD" w:rsidP="00AA2FFD">
      <w:pPr>
        <w:spacing w:after="0" w:line="240" w:lineRule="auto"/>
        <w:ind w:left="120"/>
        <w:rPr>
          <w:lang w:val="ru-RU"/>
        </w:rPr>
        <w:sectPr w:rsidR="00AA2FFD" w:rsidRPr="009B5851">
          <w:pgSz w:w="11906" w:h="16383"/>
          <w:pgMar w:top="1134" w:right="850" w:bottom="1134" w:left="1701" w:header="720" w:footer="720" w:gutter="0"/>
          <w:cols w:space="720"/>
        </w:sectPr>
      </w:pPr>
      <w:r w:rsidRPr="00E9072C">
        <w:rPr>
          <w:rFonts w:ascii="Times New Roman" w:hAnsi="Times New Roman"/>
          <w:color w:val="000000"/>
          <w:sz w:val="28"/>
          <w:lang w:val="ru-RU"/>
        </w:rPr>
        <w:t xml:space="preserve">Российская электронная школа </w:t>
      </w:r>
      <w:r>
        <w:rPr>
          <w:rFonts w:ascii="Times New Roman" w:hAnsi="Times New Roman"/>
          <w:color w:val="000000"/>
          <w:sz w:val="28"/>
        </w:rPr>
        <w:t>https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resh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Издательство "</w:t>
      </w:r>
      <w:proofErr w:type="spellStart"/>
      <w:r w:rsidRPr="00E9072C">
        <w:rPr>
          <w:rFonts w:ascii="Times New Roman" w:hAnsi="Times New Roman"/>
          <w:color w:val="000000"/>
          <w:sz w:val="28"/>
          <w:lang w:val="ru-RU"/>
        </w:rPr>
        <w:t>Пр</w:t>
      </w:r>
      <w:proofErr w:type="spellEnd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освещение" </w:t>
      </w:r>
      <w:r>
        <w:rPr>
          <w:rFonts w:ascii="Times New Roman" w:hAnsi="Times New Roman"/>
          <w:color w:val="000000"/>
          <w:sz w:val="28"/>
        </w:rPr>
        <w:t>https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media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prosv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E9072C">
        <w:rPr>
          <w:rFonts w:ascii="Times New Roman" w:hAnsi="Times New Roman"/>
          <w:color w:val="000000"/>
          <w:sz w:val="28"/>
          <w:lang w:val="ru-RU"/>
        </w:rPr>
        <w:t>Учи.ру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https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uchi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Федеральный центр информационно-образовательных ресурсов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fcior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Федеральное хранилище Единой коллекции цифровых образовательных ресурсов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</w:t>
      </w:r>
      <w:r w:rsidRPr="00E9072C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collektion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cataioq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rubr</w:t>
      </w:r>
      <w:proofErr w:type="spellEnd"/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Фестиваль педагогических идей "Открытый урок"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festival</w:t>
      </w:r>
      <w:r w:rsidRPr="00E9072C">
        <w:rPr>
          <w:rFonts w:ascii="Times New Roman" w:hAnsi="Times New Roman"/>
          <w:color w:val="000000"/>
          <w:sz w:val="28"/>
          <w:lang w:val="ru-RU"/>
        </w:rPr>
        <w:t>.1</w:t>
      </w:r>
      <w:proofErr w:type="spellStart"/>
      <w:r>
        <w:rPr>
          <w:rFonts w:ascii="Times New Roman" w:hAnsi="Times New Roman"/>
          <w:color w:val="000000"/>
          <w:sz w:val="28"/>
        </w:rPr>
        <w:t>septembep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/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Российский образовательный портал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ww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school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Учителю математики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uztest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sz w:val="28"/>
          <w:lang w:val="ru-RU"/>
        </w:rPr>
        <w:br/>
      </w:r>
    </w:p>
    <w:p w:rsidR="00D85D8F" w:rsidRPr="00AA2FFD" w:rsidRDefault="00D85D8F" w:rsidP="00AA2FFD">
      <w:pPr>
        <w:spacing w:after="0" w:line="480" w:lineRule="auto"/>
        <w:ind w:left="120"/>
        <w:rPr>
          <w:lang w:val="ru-RU"/>
        </w:rPr>
        <w:sectPr w:rsidR="00D85D8F" w:rsidRPr="00AA2FFD">
          <w:pgSz w:w="11906" w:h="16383"/>
          <w:pgMar w:top="1134" w:right="850" w:bottom="1134" w:left="1701" w:header="720" w:footer="720" w:gutter="0"/>
          <w:cols w:space="720"/>
        </w:sectPr>
      </w:pPr>
    </w:p>
    <w:bookmarkEnd w:id="15"/>
    <w:p w:rsidR="00810A60" w:rsidRPr="00AA2FFD" w:rsidRDefault="00810A60">
      <w:pPr>
        <w:rPr>
          <w:lang w:val="ru-RU"/>
        </w:rPr>
      </w:pPr>
    </w:p>
    <w:sectPr w:rsidR="00810A60" w:rsidRPr="00AA2FFD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д  Times New Roman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D54025"/>
    <w:multiLevelType w:val="multilevel"/>
    <w:tmpl w:val="FE64D44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7FD15A8"/>
    <w:multiLevelType w:val="multilevel"/>
    <w:tmpl w:val="E66A2B4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52223BEC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2E01EC9"/>
    <w:multiLevelType w:val="multilevel"/>
    <w:tmpl w:val="6E7CEE2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6D23390A"/>
    <w:multiLevelType w:val="multilevel"/>
    <w:tmpl w:val="D59423D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78E5314"/>
    <w:multiLevelType w:val="multilevel"/>
    <w:tmpl w:val="C4D6C17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7C7567CF"/>
    <w:multiLevelType w:val="multilevel"/>
    <w:tmpl w:val="74A2F27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0"/>
  </w:num>
  <w:num w:numId="5">
    <w:abstractNumId w:val="6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D85D8F"/>
    <w:rsid w:val="000D2878"/>
    <w:rsid w:val="00241E41"/>
    <w:rsid w:val="00243DBC"/>
    <w:rsid w:val="00295FD4"/>
    <w:rsid w:val="002F3354"/>
    <w:rsid w:val="003F0B52"/>
    <w:rsid w:val="003F61C7"/>
    <w:rsid w:val="00423DDD"/>
    <w:rsid w:val="004500E5"/>
    <w:rsid w:val="005C322D"/>
    <w:rsid w:val="005C3FC7"/>
    <w:rsid w:val="006A1B0F"/>
    <w:rsid w:val="00791E06"/>
    <w:rsid w:val="00810A60"/>
    <w:rsid w:val="0090534A"/>
    <w:rsid w:val="009B3B15"/>
    <w:rsid w:val="00AA2FFD"/>
    <w:rsid w:val="00B143F0"/>
    <w:rsid w:val="00B664A7"/>
    <w:rsid w:val="00D607E3"/>
    <w:rsid w:val="00D85D8F"/>
    <w:rsid w:val="00DE37C4"/>
    <w:rsid w:val="00FC7D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6A1B0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6A1B0F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382</TotalTime>
  <Pages>32</Pages>
  <Words>5947</Words>
  <Characters>33902</Characters>
  <Application>Microsoft Office Word</Application>
  <DocSecurity>0</DocSecurity>
  <Lines>282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Опанасенко</cp:lastModifiedBy>
  <cp:revision>6</cp:revision>
  <cp:lastPrinted>2023-09-15T13:55:00Z</cp:lastPrinted>
  <dcterms:created xsi:type="dcterms:W3CDTF">2023-09-02T09:02:00Z</dcterms:created>
  <dcterms:modified xsi:type="dcterms:W3CDTF">2023-09-21T04:14:00Z</dcterms:modified>
</cp:coreProperties>
</file>