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3842" w:rsidRDefault="00833842" w:rsidP="001C22D6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3192672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75364"/>
            <wp:effectExtent l="0" t="0" r="0" b="0"/>
            <wp:docPr id="1" name="Рисунок 1" descr="E:\для всех 23\РП электронка\сканы 23\Скан_20230921 вероятность 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ля всех 23\РП электронка\сканы 23\Скан_20230921 вероятность 10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3842" w:rsidRDefault="00833842" w:rsidP="001C22D6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833842" w:rsidRDefault="00833842" w:rsidP="001C22D6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833842" w:rsidRDefault="00833842" w:rsidP="001C22D6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E65B38" w:rsidRPr="00B43618" w:rsidRDefault="00E65B38">
      <w:pPr>
        <w:rPr>
          <w:lang w:val="ru-RU"/>
        </w:rPr>
        <w:sectPr w:rsidR="00E65B38" w:rsidRPr="00B43618">
          <w:pgSz w:w="11906" w:h="16383"/>
          <w:pgMar w:top="1134" w:right="850" w:bottom="1134" w:left="1701" w:header="720" w:footer="720" w:gutter="0"/>
          <w:cols w:space="720"/>
        </w:sectPr>
      </w:pPr>
      <w:bookmarkStart w:id="1" w:name="_GoBack"/>
      <w:bookmarkEnd w:id="1"/>
    </w:p>
    <w:p w:rsidR="00E65B38" w:rsidRPr="00B43618" w:rsidRDefault="00B43618">
      <w:pPr>
        <w:spacing w:after="0" w:line="264" w:lineRule="auto"/>
        <w:ind w:left="120"/>
        <w:jc w:val="both"/>
        <w:rPr>
          <w:lang w:val="ru-RU"/>
        </w:rPr>
      </w:pPr>
      <w:bookmarkStart w:id="2" w:name="block-3192673"/>
      <w:bookmarkEnd w:id="0"/>
      <w:r w:rsidRPr="00B43618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Default="00B43618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bookmarkStart w:id="3" w:name="_Toc118726574"/>
      <w:bookmarkEnd w:id="3"/>
      <w:r w:rsidRPr="00B43618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курса «Вероятность и статистика» базового уровня для обучающихся 10 –11 классов разработана на основе Федерального государственного образовательного стандарта среднего общего образования, с учётом современных мировых требований, предъявляемых к математическому образованию, и традиций российского образования. Реализация программы обеспечивает овладение ключевыми компетенциями, составляющими основу для саморазвития и непрерывного образования, целостность общекультурного, личностного и познавательного развития личности обучающихся. </w:t>
      </w:r>
    </w:p>
    <w:p w:rsidR="00B43618" w:rsidRPr="008F4C1A" w:rsidRDefault="00B43618" w:rsidP="00B43618">
      <w:pPr>
        <w:spacing w:after="0" w:line="264" w:lineRule="auto"/>
        <w:ind w:left="120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Рабочая прогр</w:t>
      </w:r>
      <w:r>
        <w:rPr>
          <w:rFonts w:ascii="Times New Roman" w:hAnsi="Times New Roman" w:cs="Times New Roman"/>
          <w:sz w:val="28"/>
          <w:lang w:val="ru-RU"/>
        </w:rPr>
        <w:t>амм</w:t>
      </w:r>
      <w:r w:rsidR="00B04DF5">
        <w:rPr>
          <w:rFonts w:ascii="Times New Roman" w:hAnsi="Times New Roman" w:cs="Times New Roman"/>
          <w:sz w:val="28"/>
          <w:lang w:val="ru-RU"/>
        </w:rPr>
        <w:t xml:space="preserve">а учебного предмета </w:t>
      </w:r>
      <w:r w:rsidR="00B04DF5" w:rsidRPr="00B43618">
        <w:rPr>
          <w:rFonts w:ascii="Times New Roman" w:hAnsi="Times New Roman"/>
          <w:color w:val="000000"/>
          <w:sz w:val="28"/>
          <w:lang w:val="ru-RU"/>
        </w:rPr>
        <w:t xml:space="preserve">«Вероятность и статистика» </w:t>
      </w:r>
      <w:r w:rsidR="00B04DF5">
        <w:rPr>
          <w:rFonts w:ascii="Times New Roman" w:hAnsi="Times New Roman" w:cs="Times New Roman"/>
          <w:sz w:val="28"/>
          <w:lang w:val="ru-RU"/>
        </w:rPr>
        <w:t xml:space="preserve">   на уровень среднего</w:t>
      </w:r>
      <w:r w:rsidRPr="008F4C1A">
        <w:rPr>
          <w:rFonts w:ascii="Times New Roman" w:hAnsi="Times New Roman" w:cs="Times New Roman"/>
          <w:sz w:val="28"/>
          <w:lang w:val="ru-RU"/>
        </w:rPr>
        <w:t xml:space="preserve"> общего</w:t>
      </w:r>
      <w:r w:rsidR="00BD20B3">
        <w:rPr>
          <w:rFonts w:ascii="Times New Roman" w:hAnsi="Times New Roman" w:cs="Times New Roman"/>
          <w:sz w:val="28"/>
          <w:lang w:val="ru-RU"/>
        </w:rPr>
        <w:t xml:space="preserve"> образования для обучающихся 10-11</w:t>
      </w:r>
      <w:r w:rsidRPr="008F4C1A">
        <w:rPr>
          <w:rFonts w:ascii="Times New Roman" w:hAnsi="Times New Roman" w:cs="Times New Roman"/>
          <w:sz w:val="28"/>
          <w:lang w:val="ru-RU"/>
        </w:rPr>
        <w:t>-х классов разработана в соответствии с требованиями:</w:t>
      </w:r>
    </w:p>
    <w:p w:rsidR="00B43618" w:rsidRPr="008F4C1A" w:rsidRDefault="00B43618" w:rsidP="00B436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Федерального закона от 29.12.2012 № 273-ФЗ «Об образовании в Российской Федерации»;</w:t>
      </w:r>
    </w:p>
    <w:p w:rsidR="002419FB" w:rsidRPr="002419FB" w:rsidRDefault="002419FB" w:rsidP="002419FB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2419FB">
        <w:rPr>
          <w:rFonts w:ascii="Times New Roman" w:hAnsi="Times New Roman" w:cs="Times New Roman"/>
          <w:sz w:val="28"/>
          <w:lang w:val="ru-RU"/>
        </w:rPr>
        <w:t>Приказ Министерства просвещения Российской Федерации от 12.08.2022 № 732 «О внесении изменений в федеральный государственный образовательный стандарт среднего общего образования, утвержденный приказом Министерства образования и науки Российской Федерации от 17 мая 2012 г. № 413»</w:t>
      </w:r>
    </w:p>
    <w:p w:rsidR="00B43618" w:rsidRPr="008F4C1A" w:rsidRDefault="002419FB" w:rsidP="00A62541">
      <w:pPr>
        <w:spacing w:after="0" w:line="264" w:lineRule="auto"/>
        <w:ind w:left="720"/>
        <w:jc w:val="both"/>
        <w:rPr>
          <w:rFonts w:ascii="Times New Roman" w:hAnsi="Times New Roman" w:cs="Times New Roman"/>
          <w:sz w:val="28"/>
          <w:lang w:val="ru-RU"/>
        </w:rPr>
      </w:pPr>
      <w:r w:rsidRPr="002419FB">
        <w:rPr>
          <w:rFonts w:ascii="Times New Roman" w:hAnsi="Times New Roman" w:cs="Times New Roman"/>
          <w:sz w:val="28"/>
          <w:lang w:val="ru-RU"/>
        </w:rPr>
        <w:t>(Зарегистрирован 12.09.2022 № 70034)</w:t>
      </w:r>
    </w:p>
    <w:p w:rsidR="00B43618" w:rsidRPr="00A62541" w:rsidRDefault="00B43618" w:rsidP="00B436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приказа </w:t>
      </w:r>
      <w:proofErr w:type="spellStart"/>
      <w:r w:rsidRPr="008F4C1A">
        <w:rPr>
          <w:rFonts w:ascii="Times New Roman" w:hAnsi="Times New Roman" w:cs="Times New Roman"/>
          <w:sz w:val="28"/>
          <w:lang w:val="ru-RU"/>
        </w:rPr>
        <w:t>Минпросвещения</w:t>
      </w:r>
      <w:proofErr w:type="spellEnd"/>
      <w:r w:rsidRPr="008F4C1A">
        <w:rPr>
          <w:rFonts w:ascii="Times New Roman" w:hAnsi="Times New Roman" w:cs="Times New Roman"/>
          <w:sz w:val="28"/>
          <w:lang w:val="ru-RU"/>
        </w:rPr>
        <w:t xml:space="preserve"> от </w:t>
      </w:r>
      <w:r w:rsidR="00A62541" w:rsidRPr="00A62541">
        <w:rPr>
          <w:rFonts w:ascii="Times New Roman" w:hAnsi="Times New Roman" w:cs="Times New Roman"/>
          <w:sz w:val="28"/>
          <w:lang w:val="ru-RU"/>
        </w:rPr>
        <w:t>18.05.2023 № 371</w:t>
      </w:r>
      <w:r w:rsidRPr="00A62541">
        <w:rPr>
          <w:rFonts w:ascii="Times New Roman" w:hAnsi="Times New Roman" w:cs="Times New Roman"/>
          <w:sz w:val="28"/>
          <w:lang w:val="ru-RU"/>
        </w:rPr>
        <w:t xml:space="preserve"> «Об утверждении федеральной обр</w:t>
      </w:r>
      <w:r w:rsidR="00A62541" w:rsidRPr="00A62541">
        <w:rPr>
          <w:rFonts w:ascii="Times New Roman" w:hAnsi="Times New Roman" w:cs="Times New Roman"/>
          <w:sz w:val="28"/>
          <w:lang w:val="ru-RU"/>
        </w:rPr>
        <w:t>азовательной программы среднего</w:t>
      </w:r>
      <w:r w:rsidRPr="00A62541">
        <w:rPr>
          <w:rFonts w:ascii="Times New Roman" w:hAnsi="Times New Roman" w:cs="Times New Roman"/>
          <w:sz w:val="28"/>
          <w:lang w:val="ru-RU"/>
        </w:rPr>
        <w:t xml:space="preserve"> общего</w:t>
      </w:r>
      <w:r w:rsidR="00A62541" w:rsidRPr="00A62541">
        <w:rPr>
          <w:rFonts w:ascii="Times New Roman" w:hAnsi="Times New Roman" w:cs="Times New Roman"/>
          <w:sz w:val="28"/>
          <w:lang w:val="ru-RU"/>
        </w:rPr>
        <w:t xml:space="preserve"> образования» (Зарегистрирован 12.07.2023 №74228);</w:t>
      </w:r>
    </w:p>
    <w:p w:rsidR="00B43618" w:rsidRPr="008F4C1A" w:rsidRDefault="00B43618" w:rsidP="00B436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приказа </w:t>
      </w:r>
      <w:proofErr w:type="spellStart"/>
      <w:r w:rsidRPr="008F4C1A">
        <w:rPr>
          <w:rFonts w:ascii="Times New Roman" w:hAnsi="Times New Roman" w:cs="Times New Roman"/>
          <w:sz w:val="28"/>
          <w:lang w:val="ru-RU"/>
        </w:rPr>
        <w:t>Минпросвещения</w:t>
      </w:r>
      <w:proofErr w:type="spellEnd"/>
      <w:r w:rsidRPr="008F4C1A">
        <w:rPr>
          <w:rFonts w:ascii="Times New Roman" w:hAnsi="Times New Roman" w:cs="Times New Roman"/>
          <w:sz w:val="28"/>
          <w:lang w:val="ru-RU"/>
        </w:rPr>
        <w:t xml:space="preserve"> от 22.03.2021 № 115 «Об утверждении Порядка организации и осуществления образовательной деятельности по основным общеобразовательным программам – образовательным программам начального общего, основного общего и среднего общего образования»; </w:t>
      </w:r>
    </w:p>
    <w:p w:rsidR="00B43618" w:rsidRPr="008F4C1A" w:rsidRDefault="00B43618" w:rsidP="00B436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Приказ Министерства просвещения  РФ  от 21.09.2022 №858 «Об утверждении федерального перечня учебников, допущенных к использованию  при реализации имеющих государственную аккредитацию  образовательных программы начального  общего, основного общего и среднего общего образования организациями, осуществляющими образовательную деятельность, и установлении предельного срока использования исключённых учебников». Приложение № 2 к Приказу. </w:t>
      </w:r>
    </w:p>
    <w:p w:rsidR="00B43618" w:rsidRPr="008F4C1A" w:rsidRDefault="00B43618" w:rsidP="00B43618">
      <w:pPr>
        <w:numPr>
          <w:ilvl w:val="0"/>
          <w:numId w:val="7"/>
        </w:numPr>
        <w:tabs>
          <w:tab w:val="num" w:pos="567"/>
        </w:tabs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СП 2.4.3648-20 «Санитарно-эпидемиологические требования к организациям воспитания и обучения, отдыха и оздоровления детей и </w:t>
      </w:r>
      <w:r w:rsidRPr="008F4C1A">
        <w:rPr>
          <w:rFonts w:ascii="Times New Roman" w:hAnsi="Times New Roman" w:cs="Times New Roman"/>
          <w:sz w:val="28"/>
          <w:lang w:val="ru-RU"/>
        </w:rPr>
        <w:lastRenderedPageBreak/>
        <w:t>молодежи», утвержденных постановлением главного санитарного врача от 28.09.2020 № 28;</w:t>
      </w:r>
    </w:p>
    <w:p w:rsidR="00B43618" w:rsidRPr="008F4C1A" w:rsidRDefault="00B43618" w:rsidP="00B436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обитания», утвержденных постановлением главного санитарного врача от 28.01.2021 № 2;</w:t>
      </w:r>
    </w:p>
    <w:p w:rsidR="00B43618" w:rsidRPr="008F4C1A" w:rsidRDefault="00B43618" w:rsidP="00B436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концепции развития математического образования, утвержденной распоряжением Правительства от 24.12.2013 № 2506-р;</w:t>
      </w:r>
    </w:p>
    <w:p w:rsidR="00B43618" w:rsidRPr="008F4C1A" w:rsidRDefault="00B43618" w:rsidP="00B436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>учебного плана основного общего образования МБОУ СОШ №38;</w:t>
      </w:r>
    </w:p>
    <w:p w:rsidR="00B43618" w:rsidRPr="008F4C1A" w:rsidRDefault="00B43618" w:rsidP="00B43618">
      <w:pPr>
        <w:numPr>
          <w:ilvl w:val="0"/>
          <w:numId w:val="7"/>
        </w:numPr>
        <w:spacing w:after="0" w:line="264" w:lineRule="auto"/>
        <w:jc w:val="both"/>
        <w:rPr>
          <w:rFonts w:ascii="Times New Roman" w:hAnsi="Times New Roman" w:cs="Times New Roman"/>
          <w:sz w:val="28"/>
          <w:lang w:val="ru-RU"/>
        </w:rPr>
      </w:pPr>
      <w:r w:rsidRPr="008F4C1A">
        <w:rPr>
          <w:rFonts w:ascii="Times New Roman" w:hAnsi="Times New Roman" w:cs="Times New Roman"/>
          <w:sz w:val="28"/>
          <w:lang w:val="ru-RU"/>
        </w:rPr>
        <w:t xml:space="preserve">федеральной рабочей программы </w:t>
      </w:r>
      <w:r>
        <w:rPr>
          <w:rFonts w:ascii="Times New Roman" w:hAnsi="Times New Roman" w:cs="Times New Roman"/>
          <w:sz w:val="28"/>
          <w:lang w:val="ru-RU"/>
        </w:rPr>
        <w:t>по учебному предмету «</w:t>
      </w:r>
      <w:r w:rsidR="00BD20B3">
        <w:rPr>
          <w:rFonts w:ascii="Times New Roman" w:hAnsi="Times New Roman" w:cs="Times New Roman"/>
          <w:sz w:val="28"/>
          <w:lang w:val="ru-RU"/>
        </w:rPr>
        <w:t xml:space="preserve">Математика. </w:t>
      </w:r>
      <w:r>
        <w:rPr>
          <w:rFonts w:ascii="Times New Roman" w:hAnsi="Times New Roman" w:cs="Times New Roman"/>
          <w:sz w:val="28"/>
          <w:lang w:val="ru-RU"/>
        </w:rPr>
        <w:t>Вероятность и статистика</w:t>
      </w:r>
      <w:r w:rsidRPr="008F4C1A">
        <w:rPr>
          <w:rFonts w:ascii="Times New Roman" w:hAnsi="Times New Roman" w:cs="Times New Roman"/>
          <w:sz w:val="28"/>
          <w:lang w:val="ru-RU"/>
        </w:rPr>
        <w:t>».</w:t>
      </w:r>
    </w:p>
    <w:p w:rsidR="00B43618" w:rsidRPr="008F4C1A" w:rsidRDefault="00B43618" w:rsidP="00B43618">
      <w:pPr>
        <w:spacing w:after="0" w:line="264" w:lineRule="auto"/>
        <w:ind w:left="120"/>
        <w:jc w:val="both"/>
        <w:rPr>
          <w:rFonts w:ascii="Times New Roman" w:hAnsi="Times New Roman" w:cs="Times New Roman"/>
          <w:sz w:val="28"/>
          <w:lang w:val="ru-RU"/>
        </w:rPr>
      </w:pPr>
    </w:p>
    <w:p w:rsidR="00B43618" w:rsidRPr="00B43618" w:rsidRDefault="00B43618">
      <w:pPr>
        <w:spacing w:after="0" w:line="264" w:lineRule="auto"/>
        <w:ind w:firstLine="600"/>
        <w:jc w:val="both"/>
        <w:rPr>
          <w:lang w:val="ru-RU"/>
        </w:rPr>
      </w:pP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left="120"/>
        <w:jc w:val="both"/>
        <w:rPr>
          <w:lang w:val="ru-RU"/>
        </w:rPr>
      </w:pPr>
      <w:bookmarkStart w:id="4" w:name="_Toc118726606"/>
      <w:bookmarkEnd w:id="4"/>
      <w:r w:rsidRPr="00B43618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КУРСА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Учебный курс «Вероятность и статистика» базового уровня является продолжением и развитием одноимённого учебного курса базового уровня основной школы.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событий, величин и процессов. При изучении курса обогащаются представления учащихся о методах исследования изменчивого мира, развивается понимание значимости и общности математических методов познания как неотъемлемой части современного естественно-научного мировоззрения.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Содержание курса направлено на закрепление знаний, полученных при изучении курса основной школы и на развитие представлений о случайных величинах и взаимосвязях между ними на важных примерах, сюжеты которых почерпнуты из окружающего мира. 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В соответствии с указанными целями в структуре учебного курса «Вероятность и статистика» средней школы на базовом уровне выделены следующие основные содержательные линии: «Случайные события и вероятности», «Случайные величины и закон больших чисел».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Важную часть курса занимает изучение геометрического и биномиального распределений и знакомство с их непрерывными аналогами ― показательным и нормальным распределениями.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Содержание линии «Случайные события и вероятности» служит основой для формирования представлений о распределении вероятностей между значениями случайных величин, а также эта линия необходима как база для изучения закона больших чисел – фундаментального закона, </w:t>
      </w:r>
      <w:r w:rsidRPr="00B4361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действующего в природе и обществе и имеющего математическую формализацию. Сам закон больших чисел предлагается в ознакомительной форме с минимальным использованием математического формализма. 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Темы, связанные с непрерывными случайными величинами, акцентируют внимание школьников на описании и изучении случайных явлений с помощью непрерывных функций. Основное внимание уделяется показательному и нормальному распределениям, при этом предполагается ознакомительное изучение материала без доказательств применяемых фактов. 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left="120"/>
        <w:jc w:val="both"/>
        <w:rPr>
          <w:lang w:val="ru-RU"/>
        </w:rPr>
      </w:pPr>
      <w:bookmarkStart w:id="5" w:name="_Toc118726607"/>
      <w:bookmarkEnd w:id="5"/>
      <w:r w:rsidRPr="00B43618">
        <w:rPr>
          <w:rFonts w:ascii="Times New Roman" w:hAnsi="Times New Roman"/>
          <w:b/>
          <w:color w:val="000000"/>
          <w:sz w:val="28"/>
          <w:lang w:val="ru-RU"/>
        </w:rPr>
        <w:t>МЕСТО КУРСА В УЧЕБНОМ ПЛАНЕ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left="12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 На изучение курса «Вероятность и статистика» на базовом уровне отводится 1 час в неделю в течение каждого года обучения, всего 68 учебных часов.</w:t>
      </w:r>
    </w:p>
    <w:p w:rsidR="00E65B38" w:rsidRPr="00B43618" w:rsidRDefault="00E65B38">
      <w:pPr>
        <w:rPr>
          <w:lang w:val="ru-RU"/>
        </w:rPr>
        <w:sectPr w:rsidR="00E65B38" w:rsidRPr="00B43618">
          <w:pgSz w:w="11906" w:h="16383"/>
          <w:pgMar w:top="1134" w:right="850" w:bottom="1134" w:left="1701" w:header="720" w:footer="720" w:gutter="0"/>
          <w:cols w:space="720"/>
        </w:sectPr>
      </w:pPr>
    </w:p>
    <w:p w:rsidR="00E65B38" w:rsidRPr="00B43618" w:rsidRDefault="00B43618">
      <w:pPr>
        <w:spacing w:after="0"/>
        <w:ind w:left="120"/>
        <w:rPr>
          <w:lang w:val="ru-RU"/>
        </w:rPr>
      </w:pPr>
      <w:bookmarkStart w:id="6" w:name="_Toc118726611"/>
      <w:bookmarkStart w:id="7" w:name="block-3192678"/>
      <w:bookmarkEnd w:id="2"/>
      <w:bookmarkEnd w:id="6"/>
      <w:r w:rsidRPr="00B43618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КУРСА</w:t>
      </w:r>
    </w:p>
    <w:p w:rsidR="00E65B38" w:rsidRPr="00B43618" w:rsidRDefault="00E65B38">
      <w:pPr>
        <w:spacing w:after="0"/>
        <w:ind w:left="120"/>
        <w:rPr>
          <w:lang w:val="ru-RU"/>
        </w:rPr>
      </w:pPr>
    </w:p>
    <w:p w:rsidR="00E65B38" w:rsidRPr="00B43618" w:rsidRDefault="00B43618">
      <w:pPr>
        <w:spacing w:after="0"/>
        <w:ind w:left="120"/>
        <w:jc w:val="both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E65B38" w:rsidRPr="00B43618" w:rsidRDefault="00E65B38">
      <w:pPr>
        <w:spacing w:after="0"/>
        <w:ind w:left="120"/>
        <w:jc w:val="both"/>
        <w:rPr>
          <w:lang w:val="ru-RU"/>
        </w:rPr>
      </w:pPr>
    </w:p>
    <w:p w:rsidR="00E65B38" w:rsidRPr="00B43618" w:rsidRDefault="00B43618">
      <w:pPr>
        <w:spacing w:after="0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Представление данных с помощью таблиц и диаграмм. Среднее арифметическое, медиана, наибольшее и наименьшее значения, размах, дисперсия и стандартное отклонение числовых наборов. </w:t>
      </w:r>
    </w:p>
    <w:p w:rsidR="00E65B38" w:rsidRPr="00B43618" w:rsidRDefault="00B43618">
      <w:pPr>
        <w:spacing w:after="0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Случайные эксперименты (опыты) и случайные события. Элементарные события (исходы). Вероятность случайного события. Близость частоты и вероятности событий. Случайные опыты с равновозможными элементарными событиями. Вероятности событий в опытах с равновозможными элементарными событиями. </w:t>
      </w:r>
    </w:p>
    <w:p w:rsidR="00E65B38" w:rsidRPr="00B43618" w:rsidRDefault="00B43618">
      <w:pPr>
        <w:spacing w:after="0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Операции над событиями: пересечение, объединение, противоположные события. Диаграммы Эйлера. Формула сложения вероятностей. </w:t>
      </w:r>
    </w:p>
    <w:p w:rsidR="00E65B38" w:rsidRPr="00B43618" w:rsidRDefault="00B43618">
      <w:pPr>
        <w:spacing w:after="0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Условная вероятность. Умножение вероятностей. Дерево случайного эксперимента. Формула полной вероятности. Независимые события.</w:t>
      </w:r>
    </w:p>
    <w:p w:rsidR="00E65B38" w:rsidRPr="00B43618" w:rsidRDefault="00B43618">
      <w:pPr>
        <w:spacing w:after="0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Комбинаторное правило умножения. Перестановки и факториал. Число сочетаний. Треугольник Паскаля. Формула бинома Ньютона.</w:t>
      </w:r>
    </w:p>
    <w:p w:rsidR="00E65B38" w:rsidRPr="00B43618" w:rsidRDefault="00B43618">
      <w:pPr>
        <w:spacing w:after="0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Бинарный случайный опыт (испытание), успех и неудача. Независимые испытания. Серия независимых испытаний до первого успеха. Серия независимых испытаний Бернулли. </w:t>
      </w:r>
    </w:p>
    <w:p w:rsidR="00E65B38" w:rsidRPr="00B43618" w:rsidRDefault="00B43618">
      <w:pPr>
        <w:spacing w:after="0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Случайная величина. Распределение вероятностей. Диаграмма распределения. Примеры распределений, в том числе, геометрическое и биномиальное. </w:t>
      </w:r>
    </w:p>
    <w:p w:rsidR="00E65B38" w:rsidRPr="00B43618" w:rsidRDefault="00E65B38">
      <w:pPr>
        <w:spacing w:after="0"/>
        <w:ind w:left="120"/>
        <w:jc w:val="both"/>
        <w:rPr>
          <w:lang w:val="ru-RU"/>
        </w:rPr>
      </w:pPr>
    </w:p>
    <w:p w:rsidR="00E65B38" w:rsidRPr="00B43618" w:rsidRDefault="00B43618">
      <w:pPr>
        <w:spacing w:after="0"/>
        <w:ind w:left="120"/>
        <w:jc w:val="both"/>
        <w:rPr>
          <w:lang w:val="ru-RU"/>
        </w:rPr>
      </w:pPr>
      <w:bookmarkStart w:id="8" w:name="_Toc118726613"/>
      <w:bookmarkEnd w:id="8"/>
      <w:r w:rsidRPr="00B43618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E65B38" w:rsidRPr="00B43618" w:rsidRDefault="00E65B38">
      <w:pPr>
        <w:spacing w:after="0"/>
        <w:ind w:left="120"/>
        <w:jc w:val="both"/>
        <w:rPr>
          <w:lang w:val="ru-RU"/>
        </w:rPr>
      </w:pPr>
    </w:p>
    <w:p w:rsidR="00E65B38" w:rsidRPr="00B43618" w:rsidRDefault="00B43618">
      <w:pPr>
        <w:spacing w:after="0"/>
        <w:ind w:firstLine="600"/>
        <w:jc w:val="both"/>
        <w:rPr>
          <w:lang w:val="ru-RU"/>
        </w:rPr>
      </w:pPr>
      <w:bookmarkStart w:id="9" w:name="_Toc73394999"/>
      <w:bookmarkEnd w:id="9"/>
      <w:r w:rsidRPr="00B43618">
        <w:rPr>
          <w:rFonts w:ascii="Times New Roman" w:hAnsi="Times New Roman"/>
          <w:color w:val="000000"/>
          <w:sz w:val="28"/>
          <w:lang w:val="ru-RU"/>
        </w:rPr>
        <w:t>Числовые характеристики случайных величин: математическое ожидание, дисперсия и стандартное отклонение. Примеры применения математического ожидания, в том числе в задачах из повседневной жизни. Математическое ожидание бинарной случайной величины. Математическое ожидание суммы случайных величин. Математическое ожидание и дисперсия геометрического и биномиального распределений.</w:t>
      </w:r>
    </w:p>
    <w:p w:rsidR="00E65B38" w:rsidRPr="00B43618" w:rsidRDefault="00B43618">
      <w:pPr>
        <w:spacing w:after="0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Закон больших чисел и его роль в науке, природе и обществе. Выборочный метод исследований.</w:t>
      </w:r>
    </w:p>
    <w:p w:rsidR="00E65B38" w:rsidRPr="00B43618" w:rsidRDefault="00B43618">
      <w:pPr>
        <w:spacing w:after="0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Примеры непрерывных случайных величин. Понятие о плотности распределения. Задачи, приводящие к нормальному распределению. Понятие о нормальном распределении. </w:t>
      </w:r>
    </w:p>
    <w:p w:rsidR="00E65B38" w:rsidRPr="00B43618" w:rsidRDefault="00E65B38">
      <w:pPr>
        <w:rPr>
          <w:lang w:val="ru-RU"/>
        </w:rPr>
        <w:sectPr w:rsidR="00E65B38" w:rsidRPr="00B43618">
          <w:pgSz w:w="11906" w:h="16383"/>
          <w:pgMar w:top="1134" w:right="850" w:bottom="1134" w:left="1701" w:header="720" w:footer="720" w:gutter="0"/>
          <w:cols w:space="720"/>
        </w:sectPr>
      </w:pPr>
    </w:p>
    <w:p w:rsidR="00E65B38" w:rsidRPr="00B43618" w:rsidRDefault="00B43618">
      <w:pPr>
        <w:spacing w:after="0" w:line="264" w:lineRule="auto"/>
        <w:ind w:left="120"/>
        <w:jc w:val="both"/>
        <w:rPr>
          <w:lang w:val="ru-RU"/>
        </w:rPr>
      </w:pPr>
      <w:bookmarkStart w:id="10" w:name="_Toc118726577"/>
      <w:bookmarkStart w:id="11" w:name="block-3192677"/>
      <w:bookmarkEnd w:id="7"/>
      <w:bookmarkEnd w:id="10"/>
      <w:r w:rsidRPr="00B4361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ПЛАНИРУЕМЫЕ РЕЗУЛЬТАТЫ 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left="120"/>
        <w:jc w:val="both"/>
        <w:rPr>
          <w:lang w:val="ru-RU"/>
        </w:rPr>
      </w:pPr>
      <w:bookmarkStart w:id="12" w:name="_Toc118726578"/>
      <w:bookmarkEnd w:id="12"/>
      <w:r w:rsidRPr="00B43618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учебного предмета «Математика» характеризуются: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Гражданское воспитание: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B43618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B43618">
        <w:rPr>
          <w:rFonts w:ascii="Times New Roman" w:hAnsi="Times New Roman"/>
          <w:color w:val="000000"/>
          <w:sz w:val="28"/>
          <w:lang w:val="ru-RU"/>
        </w:rPr>
        <w:t xml:space="preserve"> гражданской позиции обучающегося как активного и ответственного члена российского общества, представлением о математических основах функционирования различных структур, явлений, процедур гражданского общества (выборы, опросы и пр.), умением взаимодействовать с социальными институтами в соответствии с их функциями и назначением.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Патриотическое воспитание:</w:t>
      </w:r>
    </w:p>
    <w:p w:rsidR="00E65B38" w:rsidRPr="00B43618" w:rsidRDefault="00B43618">
      <w:pPr>
        <w:shd w:val="clear" w:color="auto" w:fill="FFFFFF"/>
        <w:spacing w:after="0" w:line="264" w:lineRule="auto"/>
        <w:ind w:firstLine="600"/>
        <w:jc w:val="both"/>
        <w:rPr>
          <w:lang w:val="ru-RU"/>
        </w:rPr>
      </w:pPr>
      <w:proofErr w:type="spellStart"/>
      <w:r w:rsidRPr="00B43618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B43618">
        <w:rPr>
          <w:rFonts w:ascii="Times New Roman" w:hAnsi="Times New Roman"/>
          <w:color w:val="000000"/>
          <w:sz w:val="28"/>
          <w:lang w:val="ru-RU"/>
        </w:rPr>
        <w:t xml:space="preserve"> российской гражданской идентичности, уважения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науках, технологиях, сферах экономики.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воспитания: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осознанием духовных ценностей российского народа; </w:t>
      </w:r>
      <w:proofErr w:type="spellStart"/>
      <w:r w:rsidRPr="00B43618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B43618">
        <w:rPr>
          <w:rFonts w:ascii="Times New Roman" w:hAnsi="Times New Roman"/>
          <w:color w:val="000000"/>
          <w:sz w:val="28"/>
          <w:lang w:val="ru-RU"/>
        </w:rPr>
        <w:t xml:space="preserve"> нравственного сознания, этического поведения, связанного с практическим применением достижений науки и деятельностью учёного; осознанием личного вклада в построение устойчивого будущего.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Эстетическое воспитание: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эстетическим отношением к миру, включая эстетику математических закономерностей, объектов, задач, решений, рассуждений; восприимчивостью к математическим аспектам различных видов искусства.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Физическое воспитание: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B43618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B43618">
        <w:rPr>
          <w:rFonts w:ascii="Times New Roman" w:hAnsi="Times New Roman"/>
          <w:color w:val="000000"/>
          <w:sz w:val="28"/>
          <w:lang w:val="ru-RU"/>
        </w:rPr>
        <w:t xml:space="preserve"> умения применять математические знания в интересах здорового и безопасного образа жизни, ответственного отношения к своему здоровью (здоровое питание, сбалансированный режим занятий и отдыха, регулярная физическая активность); физического совершенствования, при занятиях спортивно-оздоровительной деятельностью.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Трудовое воспитание: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готовностью к труду, осознанием ценности трудолюбия; интересом к различным сферам профессиональной деятельности, связанным с математикой и её приложениями, умением совершать осознанный выбор будущей профессии и реализовывать собственные жизненные планы; </w:t>
      </w:r>
      <w:r w:rsidRPr="00B43618">
        <w:rPr>
          <w:rFonts w:ascii="Times New Roman" w:hAnsi="Times New Roman"/>
          <w:color w:val="000000"/>
          <w:sz w:val="28"/>
          <w:lang w:val="ru-RU"/>
        </w:rPr>
        <w:lastRenderedPageBreak/>
        <w:t>готовностью и способностью к математическому образованию и самообразованию на протяжении всей жизни; готовностью к активному участию в решении практических задач математической направленности.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Экологическое воспитание: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B43618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B43618">
        <w:rPr>
          <w:rFonts w:ascii="Times New Roman" w:hAnsi="Times New Roman"/>
          <w:color w:val="000000"/>
          <w:sz w:val="28"/>
          <w:lang w:val="ru-RU"/>
        </w:rPr>
        <w:t xml:space="preserve"> экологической культуры, пониманием влияния социально-экономических процессов на состояние природной и социальной среды, осознанием глобального характера экологических проблем; ориентацией на применение математических знаний для решения задач в области окружающей среды, планирования поступков и оценки их возможных последствий для окружающей среды.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познания:</w:t>
      </w:r>
      <w:r w:rsidRPr="00B43618">
        <w:rPr>
          <w:rFonts w:ascii="Times New Roman" w:hAnsi="Times New Roman"/>
          <w:color w:val="000000"/>
          <w:sz w:val="28"/>
          <w:u w:val="single"/>
          <w:lang w:val="ru-RU"/>
        </w:rPr>
        <w:t xml:space="preserve"> 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B43618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B43618">
        <w:rPr>
          <w:rFonts w:ascii="Times New Roman" w:hAnsi="Times New Roman"/>
          <w:color w:val="000000"/>
          <w:sz w:val="28"/>
          <w:lang w:val="ru-RU"/>
        </w:rPr>
        <w:t xml:space="preserve"> мировоззрения, соответствующего современному уровню развития науки и общественной практики, пониманием математической науки как сферы человеческой деятельности, этапов её развития и значимости для развития цивилизации; овладением языком математики и математической культурой как средством познания мира; готовностью осуществлять проектную и исследовательскую деятельность индивидуально и в группе.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left="120"/>
        <w:jc w:val="both"/>
        <w:rPr>
          <w:lang w:val="ru-RU"/>
        </w:rPr>
      </w:pPr>
      <w:bookmarkStart w:id="13" w:name="_Toc118726579"/>
      <w:bookmarkEnd w:id="13"/>
      <w:r w:rsidRPr="00B43618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B43618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B43618">
        <w:rPr>
          <w:rFonts w:ascii="Times New Roman" w:hAnsi="Times New Roman"/>
          <w:color w:val="000000"/>
          <w:sz w:val="28"/>
          <w:lang w:val="ru-RU"/>
        </w:rPr>
        <w:t xml:space="preserve"> результаты освоения программы учебного предмета «Математика» характеризуются овладением универсальными </w:t>
      </w:r>
      <w:r w:rsidRPr="00B43618">
        <w:rPr>
          <w:rFonts w:ascii="Times New Roman" w:hAnsi="Times New Roman"/>
          <w:b/>
          <w:i/>
          <w:color w:val="000000"/>
          <w:sz w:val="28"/>
          <w:lang w:val="ru-RU"/>
        </w:rPr>
        <w:t>познавательными</w:t>
      </w:r>
      <w:r w:rsidRPr="00B43618">
        <w:rPr>
          <w:rFonts w:ascii="Times New Roman" w:hAnsi="Times New Roman"/>
          <w:i/>
          <w:color w:val="000000"/>
          <w:sz w:val="28"/>
          <w:lang w:val="ru-RU"/>
        </w:rPr>
        <w:t xml:space="preserve"> действиями, универсальными коммуникативными действиями, универсальными регулятивными действиями.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1) </w:t>
      </w:r>
      <w:r w:rsidRPr="00B43618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B43618">
        <w:rPr>
          <w:rFonts w:ascii="Times New Roman" w:hAnsi="Times New Roman"/>
          <w:b/>
          <w:i/>
          <w:color w:val="000000"/>
          <w:sz w:val="28"/>
          <w:lang w:val="ru-RU"/>
        </w:rPr>
        <w:t>познавательные</w:t>
      </w:r>
      <w:r w:rsidRPr="00B43618">
        <w:rPr>
          <w:rFonts w:ascii="Times New Roman" w:hAnsi="Times New Roman"/>
          <w:i/>
          <w:color w:val="000000"/>
          <w:sz w:val="28"/>
          <w:lang w:val="ru-RU"/>
        </w:rPr>
        <w:t xml:space="preserve"> действия, обеспечивают формирование базовых когнитивных процессов обучающихся (освоение методов познания окружающего мира; применение логических, исследовательских операций, умений работать с информацией)</w:t>
      </w:r>
      <w:r w:rsidRPr="00B43618">
        <w:rPr>
          <w:rFonts w:ascii="Times New Roman" w:hAnsi="Times New Roman"/>
          <w:color w:val="000000"/>
          <w:sz w:val="28"/>
          <w:lang w:val="ru-RU"/>
        </w:rPr>
        <w:t>.</w:t>
      </w:r>
    </w:p>
    <w:p w:rsidR="00E65B38" w:rsidRDefault="00B43618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логические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E65B38" w:rsidRPr="00B43618" w:rsidRDefault="00B436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понятиями; формулировать определения понятий; устанавливать существенный признак классификации, основания для обобщения и сравнения, критерии проводимого анализа;</w:t>
      </w:r>
    </w:p>
    <w:p w:rsidR="00E65B38" w:rsidRPr="00B43618" w:rsidRDefault="00B436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общие; условные;</w:t>
      </w:r>
    </w:p>
    <w:p w:rsidR="00E65B38" w:rsidRPr="00B43618" w:rsidRDefault="00B436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утверждениях; </w:t>
      </w:r>
      <w:r w:rsidRPr="00B4361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предлагать критерии для выявления закономерностей и противоречий; </w:t>
      </w:r>
    </w:p>
    <w:p w:rsidR="00E65B38" w:rsidRPr="00B43618" w:rsidRDefault="00B436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E65B38" w:rsidRPr="00B43618" w:rsidRDefault="00B436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проводить самостоятельно доказательства математических утверждений (прямые и от противного), выстраивать аргументацию, приводить примеры и </w:t>
      </w:r>
      <w:proofErr w:type="spellStart"/>
      <w:r w:rsidRPr="00B43618">
        <w:rPr>
          <w:rFonts w:ascii="Times New Roman" w:hAnsi="Times New Roman"/>
          <w:color w:val="000000"/>
          <w:sz w:val="28"/>
          <w:lang w:val="ru-RU"/>
        </w:rPr>
        <w:t>контрпримеры</w:t>
      </w:r>
      <w:proofErr w:type="spellEnd"/>
      <w:r w:rsidRPr="00B43618">
        <w:rPr>
          <w:rFonts w:ascii="Times New Roman" w:hAnsi="Times New Roman"/>
          <w:color w:val="000000"/>
          <w:sz w:val="28"/>
          <w:lang w:val="ru-RU"/>
        </w:rPr>
        <w:t>; обосновывать собственные суждения и выводы;</w:t>
      </w:r>
    </w:p>
    <w:p w:rsidR="00E65B38" w:rsidRPr="00B43618" w:rsidRDefault="00B4361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E65B38" w:rsidRDefault="00B43618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исследовательские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E65B38" w:rsidRPr="00B43618" w:rsidRDefault="00B4361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E65B38" w:rsidRPr="00B43618" w:rsidRDefault="00B4361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E65B38" w:rsidRPr="00B43618" w:rsidRDefault="00B4361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E65B38" w:rsidRPr="00B43618" w:rsidRDefault="00B4361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E65B38" w:rsidRDefault="00B43618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Работа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с </w:t>
      </w:r>
      <w:proofErr w:type="spellStart"/>
      <w:r>
        <w:rPr>
          <w:rFonts w:ascii="Times New Roman" w:hAnsi="Times New Roman"/>
          <w:b/>
          <w:color w:val="000000"/>
          <w:sz w:val="28"/>
        </w:rPr>
        <w:t>информацией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E65B38" w:rsidRPr="00B43618" w:rsidRDefault="00B4361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E65B38" w:rsidRPr="00B43618" w:rsidRDefault="00B4361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E65B38" w:rsidRPr="00B43618" w:rsidRDefault="00B4361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структурировать информацию, представлять её в различных формах, иллюстрировать графически;</w:t>
      </w:r>
    </w:p>
    <w:p w:rsidR="00E65B38" w:rsidRPr="00B43618" w:rsidRDefault="00B4361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самостоятельно сформулированным критериям.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2) </w:t>
      </w:r>
      <w:r w:rsidRPr="00B43618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B43618">
        <w:rPr>
          <w:rFonts w:ascii="Times New Roman" w:hAnsi="Times New Roman"/>
          <w:b/>
          <w:i/>
          <w:color w:val="000000"/>
          <w:sz w:val="28"/>
          <w:lang w:val="ru-RU"/>
        </w:rPr>
        <w:t xml:space="preserve">коммуникативные </w:t>
      </w:r>
      <w:r w:rsidRPr="00B43618">
        <w:rPr>
          <w:rFonts w:ascii="Times New Roman" w:hAnsi="Times New Roman"/>
          <w:i/>
          <w:color w:val="000000"/>
          <w:sz w:val="28"/>
          <w:lang w:val="ru-RU"/>
        </w:rPr>
        <w:t xml:space="preserve">действия, обеспечивают </w:t>
      </w:r>
      <w:proofErr w:type="spellStart"/>
      <w:r w:rsidRPr="00B43618">
        <w:rPr>
          <w:rFonts w:ascii="Times New Roman" w:hAnsi="Times New Roman"/>
          <w:i/>
          <w:color w:val="000000"/>
          <w:sz w:val="28"/>
          <w:lang w:val="ru-RU"/>
        </w:rPr>
        <w:t>сформированность</w:t>
      </w:r>
      <w:proofErr w:type="spellEnd"/>
      <w:r w:rsidRPr="00B43618">
        <w:rPr>
          <w:rFonts w:ascii="Times New Roman" w:hAnsi="Times New Roman"/>
          <w:i/>
          <w:color w:val="000000"/>
          <w:sz w:val="28"/>
          <w:lang w:val="ru-RU"/>
        </w:rPr>
        <w:t xml:space="preserve"> социальных навыков обучающихся.</w:t>
      </w:r>
    </w:p>
    <w:p w:rsidR="00E65B38" w:rsidRDefault="00B43618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Общение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E65B38" w:rsidRPr="00B43618" w:rsidRDefault="00B4361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воспринимать и формулировать суждения в соответствии с условиями и целями общения;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E65B38" w:rsidRPr="00B43618" w:rsidRDefault="00B4361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решения; сопоставлять свои суждения с суждениями других участников диалога, обнаруживать различие и сходство позиций; в корректной форме формулировать разногласия, свои возражения;</w:t>
      </w:r>
    </w:p>
    <w:p w:rsidR="00E65B38" w:rsidRPr="00B43618" w:rsidRDefault="00B4361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проекта; самостоятельно выбирать формат выступления с учётом задач презентации и особенностей аудитории.</w:t>
      </w:r>
    </w:p>
    <w:p w:rsidR="00E65B38" w:rsidRDefault="00B43618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Сотрудничество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E65B38" w:rsidRPr="00B43618" w:rsidRDefault="00B4361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учебных задач;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работы; обобщать мнения нескольких людей;</w:t>
      </w:r>
    </w:p>
    <w:p w:rsidR="00E65B38" w:rsidRPr="00B43618" w:rsidRDefault="00B4361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иные); выполнять свою часть работы и координировать свои действия с другими членами команды; оценивать качество своего вклада в общий продукт по критериям, сформулированным участниками взаимодействия.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3) </w:t>
      </w:r>
      <w:r w:rsidRPr="00B43618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B43618">
        <w:rPr>
          <w:rFonts w:ascii="Times New Roman" w:hAnsi="Times New Roman"/>
          <w:b/>
          <w:i/>
          <w:color w:val="000000"/>
          <w:sz w:val="28"/>
          <w:lang w:val="ru-RU"/>
        </w:rPr>
        <w:t xml:space="preserve">регулятивные </w:t>
      </w:r>
      <w:r w:rsidRPr="00B43618">
        <w:rPr>
          <w:rFonts w:ascii="Times New Roman" w:hAnsi="Times New Roman"/>
          <w:i/>
          <w:color w:val="000000"/>
          <w:sz w:val="28"/>
          <w:lang w:val="ru-RU"/>
        </w:rPr>
        <w:t>действия, обеспечивают формирование смысловых установок и жизненных навыков личности</w:t>
      </w:r>
      <w:r w:rsidRPr="00B43618">
        <w:rPr>
          <w:rFonts w:ascii="Times New Roman" w:hAnsi="Times New Roman"/>
          <w:color w:val="000000"/>
          <w:sz w:val="28"/>
          <w:lang w:val="ru-RU"/>
        </w:rPr>
        <w:t>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E65B38" w:rsidRDefault="00B43618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Самоконтроль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E65B38" w:rsidRPr="00B43618" w:rsidRDefault="00B4361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результатов; владеть способами самопроверки, самоконтроля процесса и результата решения математической задачи;</w:t>
      </w:r>
    </w:p>
    <w:p w:rsidR="00E65B38" w:rsidRPr="00B43618" w:rsidRDefault="00B4361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E65B38" w:rsidRPr="00B43618" w:rsidRDefault="00B4361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оценивать соответствие результата цели и условиям, объяснять причины достижения или </w:t>
      </w:r>
      <w:proofErr w:type="spellStart"/>
      <w:r w:rsidRPr="00B43618">
        <w:rPr>
          <w:rFonts w:ascii="Times New Roman" w:hAnsi="Times New Roman"/>
          <w:color w:val="000000"/>
          <w:sz w:val="28"/>
          <w:lang w:val="ru-RU"/>
        </w:rPr>
        <w:t>недостижения</w:t>
      </w:r>
      <w:proofErr w:type="spellEnd"/>
      <w:r w:rsidRPr="00B43618">
        <w:rPr>
          <w:rFonts w:ascii="Times New Roman" w:hAnsi="Times New Roman"/>
          <w:color w:val="000000"/>
          <w:sz w:val="28"/>
          <w:lang w:val="ru-RU"/>
        </w:rPr>
        <w:t xml:space="preserve"> результатов деятельности, находить ошибку, давать оценку приобретённому опыту.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left="120"/>
        <w:jc w:val="both"/>
        <w:rPr>
          <w:lang w:val="ru-RU"/>
        </w:rPr>
      </w:pPr>
      <w:bookmarkStart w:id="14" w:name="_Toc118726608"/>
      <w:bookmarkEnd w:id="14"/>
      <w:r w:rsidRPr="00B43618">
        <w:rPr>
          <w:rFonts w:ascii="Times New Roman" w:hAnsi="Times New Roman"/>
          <w:b/>
          <w:color w:val="000000"/>
          <w:sz w:val="28"/>
          <w:lang w:val="ru-RU"/>
        </w:rPr>
        <w:t xml:space="preserve">ПРЕДМЕТНЫЕ РЕЗУЛЬТАТЫ 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left="120"/>
        <w:jc w:val="both"/>
        <w:rPr>
          <w:lang w:val="ru-RU"/>
        </w:rPr>
      </w:pPr>
      <w:bookmarkStart w:id="15" w:name="_Toc118726609"/>
      <w:bookmarkEnd w:id="15"/>
      <w:r w:rsidRPr="00B43618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Читать и строить таблицы и диаграммы.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Оперировать понятиями: среднее арифметическое, медиана, наибольшее, наименьшее значение, размах массива числовых данных. 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Оперировать понятиями: случайный эксперимент (опыт) и случайное событие, элементарное событие (элементарный исход) случайного опыта; находить вероятности в опытах с равновозможными случайными событиями, находить и сравнивать вероятности событий в изученных случайных экспериментах. 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Находить и формулировать события: пересечение и объединение данных событий, событие, противоположное данному событию; пользоваться диаграммами Эйлера и формулой сложения вероятностей при решении задач. 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Оперировать понятиями: условная вероятность, независимые события; находить вероятности с помощью правила умножения, с помощью дерева случайного опыта. 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Применять комбинаторное правило умножения при решении задач. 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Оперировать понятиями: испытание, независимые испытания, серия испытаний, успех и неудача; находить вероятности событий в серии независимых испытаний до первого успеха; находить вероятности событий в серии испытаний Бернулли. 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Оперировать понятиями: случайная величина, распределение вероятностей, диаграмма распределения. 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left="120"/>
        <w:jc w:val="both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E65B38" w:rsidRPr="00B43618" w:rsidRDefault="00E65B38">
      <w:pPr>
        <w:spacing w:after="0" w:line="264" w:lineRule="auto"/>
        <w:ind w:left="120"/>
        <w:jc w:val="both"/>
        <w:rPr>
          <w:lang w:val="ru-RU"/>
        </w:rPr>
      </w:pP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Сравнивать вероятности значений случайной величины по распределению или с помощью диаграмм.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 xml:space="preserve">Оперировать понятием математического ожидания; приводить примеры, как применяется математическое ожидание случайной величины находить математическое ожидание по данному распределению. 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Иметь представление о законе больших чисел.</w:t>
      </w:r>
    </w:p>
    <w:p w:rsidR="00E65B38" w:rsidRPr="00B43618" w:rsidRDefault="00B43618">
      <w:pPr>
        <w:spacing w:after="0" w:line="264" w:lineRule="auto"/>
        <w:ind w:firstLine="600"/>
        <w:jc w:val="both"/>
        <w:rPr>
          <w:lang w:val="ru-RU"/>
        </w:rPr>
      </w:pPr>
      <w:r w:rsidRPr="00B43618">
        <w:rPr>
          <w:rFonts w:ascii="Times New Roman" w:hAnsi="Times New Roman"/>
          <w:color w:val="000000"/>
          <w:sz w:val="28"/>
          <w:lang w:val="ru-RU"/>
        </w:rPr>
        <w:t>Иметь представление о нормальном распределении.</w:t>
      </w:r>
    </w:p>
    <w:p w:rsidR="00E65B38" w:rsidRPr="00B43618" w:rsidRDefault="00E65B38">
      <w:pPr>
        <w:rPr>
          <w:lang w:val="ru-RU"/>
        </w:rPr>
        <w:sectPr w:rsidR="00E65B38" w:rsidRPr="00B43618">
          <w:pgSz w:w="11906" w:h="16383"/>
          <w:pgMar w:top="1134" w:right="850" w:bottom="1134" w:left="1701" w:header="720" w:footer="720" w:gutter="0"/>
          <w:cols w:space="720"/>
        </w:sectPr>
      </w:pPr>
    </w:p>
    <w:p w:rsidR="00E65B38" w:rsidRDefault="00B43618">
      <w:pPr>
        <w:spacing w:after="0"/>
        <w:ind w:left="120"/>
      </w:pPr>
      <w:bookmarkStart w:id="16" w:name="block-3192674"/>
      <w:bookmarkEnd w:id="11"/>
      <w:r w:rsidRPr="00B4361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E65B38" w:rsidRDefault="00B4361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44"/>
        <w:gridCol w:w="1841"/>
        <w:gridCol w:w="1910"/>
        <w:gridCol w:w="2662"/>
      </w:tblGrid>
      <w:tr w:rsidR="00E65B38">
        <w:trPr>
          <w:trHeight w:val="144"/>
          <w:tblCellSpacing w:w="20" w:type="nil"/>
        </w:trPr>
        <w:tc>
          <w:tcPr>
            <w:tcW w:w="4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</w:tr>
      <w:tr w:rsidR="00E65B38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данных и описательная статистика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Случайные опыты и случайные события, опыты с равновозможными элементарными исходами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Операции над событиями, сложение вероятностей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B43618">
            <w:pPr>
              <w:spacing w:after="0"/>
              <w:ind w:left="135"/>
              <w:jc w:val="center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  <w:r w:rsidR="002419FB">
              <w:rPr>
                <w:rFonts w:ascii="Times New Roman" w:hAnsi="Times New Roman"/>
                <w:color w:val="000000"/>
                <w:sz w:val="24"/>
                <w:lang w:val="ru-RU"/>
              </w:rPr>
              <w:t>+1=4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2419F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вероятность, дерево случайного опыта, формула полной вероятности и независимость событий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5B38" w:rsidRDefault="002419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комбинаторики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B4361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  <w:r w:rsidR="002419FB">
              <w:rPr>
                <w:rFonts w:ascii="Times New Roman" w:hAnsi="Times New Roman"/>
                <w:color w:val="000000"/>
                <w:sz w:val="24"/>
                <w:lang w:val="ru-RU"/>
              </w:rPr>
              <w:t>+1=5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2419F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последовательных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испытаний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распределения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B4361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  <w:r w:rsidR="002419FB">
              <w:rPr>
                <w:rFonts w:ascii="Times New Roman" w:hAnsi="Times New Roman"/>
                <w:color w:val="000000"/>
                <w:sz w:val="24"/>
                <w:lang w:val="ru-RU"/>
              </w:rPr>
              <w:t>-2=3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5B38" w:rsidRDefault="002419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5B38" w:rsidRDefault="00BC162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4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E65B38" w:rsidRDefault="00BC162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E65B38" w:rsidRDefault="00E65B38"/>
        </w:tc>
      </w:tr>
    </w:tbl>
    <w:p w:rsidR="00E65B38" w:rsidRDefault="00E65B38">
      <w:pPr>
        <w:sectPr w:rsidR="00E65B3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5B38" w:rsidRDefault="00B4361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98"/>
        <w:gridCol w:w="1841"/>
        <w:gridCol w:w="1910"/>
        <w:gridCol w:w="2757"/>
      </w:tblGrid>
      <w:tr w:rsidR="00E65B38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</w:tr>
      <w:tr w:rsidR="00E65B3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Математическое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ожидание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Дисперсия и стандартное отклонение случайной величины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чисел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Непрерывные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Нормальное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19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E65B38" w:rsidRDefault="00E65B38"/>
        </w:tc>
      </w:tr>
    </w:tbl>
    <w:p w:rsidR="00E65B38" w:rsidRDefault="00E65B38">
      <w:pPr>
        <w:sectPr w:rsidR="00E65B3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5B38" w:rsidRDefault="00E65B38">
      <w:pPr>
        <w:sectPr w:rsidR="00E65B3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5B38" w:rsidRDefault="00B43618">
      <w:pPr>
        <w:spacing w:after="0"/>
        <w:ind w:left="120"/>
      </w:pPr>
      <w:bookmarkStart w:id="17" w:name="block-3192675"/>
      <w:bookmarkEnd w:id="1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E65B38" w:rsidRDefault="00B4361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88"/>
        <w:gridCol w:w="4351"/>
        <w:gridCol w:w="1282"/>
        <w:gridCol w:w="1841"/>
        <w:gridCol w:w="1910"/>
        <w:gridCol w:w="1347"/>
        <w:gridCol w:w="2221"/>
      </w:tblGrid>
      <w:tr w:rsidR="00E65B38" w:rsidTr="002419FB">
        <w:trPr>
          <w:trHeight w:val="144"/>
          <w:tblCellSpacing w:w="20" w:type="nil"/>
        </w:trPr>
        <w:tc>
          <w:tcPr>
            <w:tcW w:w="10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43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Роль вероятности и статистики в жизни и деятельности человека. Представление данных с помощью таблиц и диаграмм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Среднее арифметическое, медиана, наибольшее и наименьшее значения, размах, дисперсия, стандартное отклонение числовых наборов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Среднее арифметическое, медиана, наибольшее и наименьшее значения, размах, дисперсия, стандартное отклонение числовых наборов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Среднее арифметическое, медиана, наибольшее и наименьшее значения, размах, дисперсия, стандартное отклонение числовых наборов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Случайные эксперименты (опыты) и случайные события.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Элементарные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события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исходы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Вероятность случайного события. Вероятности событий в опытах с </w:t>
            </w: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равновозможными элементарными событиями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случайного события. Практическая работа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Операции над событиями: пересечение, объединение событий, противоположные события.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Диаграммы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Эйлера</w:t>
            </w:r>
            <w:proofErr w:type="spellEnd"/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Операции над событиями: пересечение, объединение событий, противоположные события.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Диаграммы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Эйлера</w:t>
            </w:r>
            <w:proofErr w:type="spellEnd"/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вероятностей</w:t>
            </w:r>
            <w:proofErr w:type="spellEnd"/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RPr="00BC162D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B43618">
            <w:pPr>
              <w:spacing w:after="0"/>
              <w:ind w:left="135"/>
              <w:rPr>
                <w:lang w:val="ru-RU"/>
              </w:rPr>
            </w:pPr>
            <w:r w:rsidRPr="00BC162D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</w:t>
            </w:r>
            <w:r w:rsidR="00BC162D">
              <w:rPr>
                <w:rFonts w:ascii="Times New Roman" w:hAnsi="Times New Roman"/>
                <w:color w:val="000000"/>
                <w:sz w:val="24"/>
                <w:lang w:val="ru-RU"/>
              </w:rPr>
              <w:t>№1  по теме «Представление данных и описательная статистика. Случайные события и операции над событиями№.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B43618">
            <w:pPr>
              <w:spacing w:after="0"/>
              <w:ind w:left="135"/>
              <w:jc w:val="center"/>
              <w:rPr>
                <w:lang w:val="ru-RU"/>
              </w:rPr>
            </w:pPr>
            <w:r w:rsidRPr="00BC16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B43618">
            <w:pPr>
              <w:spacing w:after="0"/>
              <w:ind w:left="135"/>
              <w:jc w:val="center"/>
              <w:rPr>
                <w:lang w:val="ru-RU"/>
              </w:rPr>
            </w:pPr>
            <w:r w:rsidRPr="00BC16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E65B3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E65B38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E65B38">
            <w:pPr>
              <w:spacing w:after="0"/>
              <w:ind w:left="135"/>
              <w:rPr>
                <w:lang w:val="ru-RU"/>
              </w:rPr>
            </w:pPr>
          </w:p>
        </w:tc>
      </w:tr>
      <w:tr w:rsidR="00E65B38" w:rsidRPr="00BC162D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B43618">
            <w:pPr>
              <w:spacing w:after="0"/>
              <w:rPr>
                <w:lang w:val="ru-RU"/>
              </w:rPr>
            </w:pPr>
            <w:r w:rsidRPr="00BC162D"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C162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</w:t>
            </w:r>
            <w:r w:rsidR="00B43618"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вероятность. Умножение вероятностей. Дерево случайного эксперимента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B43618">
            <w:pPr>
              <w:spacing w:after="0"/>
              <w:ind w:left="135"/>
              <w:jc w:val="center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C16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E65B3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E65B3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E65B38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E65B38">
            <w:pPr>
              <w:spacing w:after="0"/>
              <w:ind w:left="135"/>
              <w:rPr>
                <w:lang w:val="ru-RU"/>
              </w:rPr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вероятность. Умножение вероятностей. Дерево случайного эксперимента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вероятность. Умножение вероятностей. Дерево случайного эксперимента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вероятности</w:t>
            </w:r>
            <w:proofErr w:type="spellEnd"/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вероятности</w:t>
            </w:r>
            <w:proofErr w:type="spellEnd"/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Формула полной вероятности. Независимые события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Комбинаторное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умножения</w:t>
            </w:r>
            <w:proofErr w:type="spellEnd"/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Перестановки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факториал</w:t>
            </w:r>
            <w:proofErr w:type="spellEnd"/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сочетаний</w:t>
            </w:r>
            <w:proofErr w:type="spellEnd"/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Треугольник Паскаля. Формула бинома Ньютона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RPr="00BC162D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B43618">
            <w:pPr>
              <w:spacing w:after="0"/>
              <w:ind w:left="135"/>
              <w:rPr>
                <w:lang w:val="ru-RU"/>
              </w:rPr>
            </w:pPr>
            <w:r w:rsidRPr="00BC162D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 2</w:t>
            </w:r>
            <w:r w:rsidR="00BC16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теме «Условная вероятность. Элементы комбинаторики»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B43618">
            <w:pPr>
              <w:spacing w:after="0"/>
              <w:ind w:left="135"/>
              <w:jc w:val="center"/>
              <w:rPr>
                <w:lang w:val="ru-RU"/>
              </w:rPr>
            </w:pPr>
            <w:r w:rsidRPr="00BC16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B43618">
            <w:pPr>
              <w:spacing w:after="0"/>
              <w:ind w:left="135"/>
              <w:jc w:val="center"/>
              <w:rPr>
                <w:lang w:val="ru-RU"/>
              </w:rPr>
            </w:pPr>
            <w:r w:rsidRPr="00BC16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E65B3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E65B38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E65B38">
            <w:pPr>
              <w:spacing w:after="0"/>
              <w:ind w:left="135"/>
              <w:rPr>
                <w:lang w:val="ru-RU"/>
              </w:rPr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Pr="00BC162D" w:rsidRDefault="00B43618">
            <w:pPr>
              <w:spacing w:after="0"/>
              <w:rPr>
                <w:lang w:val="ru-RU"/>
              </w:rPr>
            </w:pPr>
            <w:r w:rsidRPr="00BC162D">
              <w:rPr>
                <w:rFonts w:ascii="Times New Roman" w:hAnsi="Times New Roman"/>
                <w:color w:val="000000"/>
                <w:sz w:val="24"/>
                <w:lang w:val="ru-RU"/>
              </w:rPr>
              <w:t>23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2419F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</w:t>
            </w:r>
            <w:r w:rsidR="00B43618"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Бинарный случайный опыт (испытание), успех и неудача. Независимые испытания. Серия независимых испытаний до первого успеха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независимых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Бернулли</w:t>
            </w:r>
            <w:proofErr w:type="spellEnd"/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Серия независимых испытаний. Практическая работа с использованием электронных таблиц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величина</w:t>
            </w:r>
            <w:proofErr w:type="spellEnd"/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вероятностей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Диаграмма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распределения</w:t>
            </w:r>
            <w:proofErr w:type="spellEnd"/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Сумма и произведение случайных величин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Примеры распределений, в том числе </w:t>
            </w: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геометрическое и биномиальное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распределений, в том числе геометрическое и биномиальное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 w:rsidRPr="002419FB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2419F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 3 по теме «</w:t>
            </w:r>
            <w:r w:rsidRPr="002419FB">
              <w:rPr>
                <w:rFonts w:ascii="Times New Roman" w:hAnsi="Times New Roman"/>
                <w:color w:val="000000"/>
                <w:sz w:val="24"/>
                <w:lang w:val="ru-RU"/>
              </w:rPr>
              <w:t>Независимые испытания. Случайная величина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 Распределение вероятностей»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B43618">
            <w:pPr>
              <w:spacing w:after="0"/>
              <w:ind w:left="135"/>
              <w:jc w:val="center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419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2419F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E65B3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E65B38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E65B38">
            <w:pPr>
              <w:spacing w:after="0"/>
              <w:ind w:left="135"/>
              <w:rPr>
                <w:lang w:val="ru-RU"/>
              </w:rPr>
            </w:pPr>
          </w:p>
        </w:tc>
      </w:tr>
      <w:tr w:rsidR="00E65B38" w:rsidRPr="002419FB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B43618">
            <w:pPr>
              <w:spacing w:after="0"/>
              <w:rPr>
                <w:lang w:val="ru-RU"/>
              </w:rPr>
            </w:pPr>
            <w:r w:rsidRPr="002419FB">
              <w:rPr>
                <w:rFonts w:ascii="Times New Roman" w:hAnsi="Times New Roman"/>
                <w:color w:val="000000"/>
                <w:sz w:val="24"/>
                <w:lang w:val="ru-RU"/>
              </w:rPr>
              <w:t>32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2419F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</w:t>
            </w:r>
            <w:r w:rsidR="00B43618"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«Статистика»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B43618">
            <w:pPr>
              <w:spacing w:after="0"/>
              <w:ind w:left="135"/>
              <w:jc w:val="center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2419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E65B3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E65B3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E65B38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E65B38" w:rsidRPr="002419FB" w:rsidRDefault="00E65B38">
            <w:pPr>
              <w:spacing w:after="0"/>
              <w:ind w:left="135"/>
              <w:rPr>
                <w:lang w:val="ru-RU"/>
              </w:rPr>
            </w:pPr>
          </w:p>
        </w:tc>
      </w:tr>
      <w:tr w:rsidR="002419FB" w:rsidRPr="002419FB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2419FB" w:rsidRPr="002419FB" w:rsidRDefault="002419FB" w:rsidP="002419FB">
            <w:pPr>
              <w:spacing w:after="0"/>
              <w:rPr>
                <w:lang w:val="ru-RU"/>
              </w:rPr>
            </w:pPr>
            <w:r w:rsidRPr="002419FB">
              <w:rPr>
                <w:rFonts w:ascii="Times New Roman" w:hAnsi="Times New Roman"/>
                <w:color w:val="000000"/>
                <w:sz w:val="24"/>
                <w:lang w:val="ru-RU"/>
              </w:rPr>
              <w:t>33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2419FB" w:rsidRPr="00B43618" w:rsidRDefault="002419FB" w:rsidP="002419FB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«Комбинаторика»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2419FB" w:rsidRPr="002419FB" w:rsidRDefault="002419FB" w:rsidP="002419FB">
            <w:pPr>
              <w:spacing w:after="0"/>
              <w:ind w:left="135"/>
              <w:jc w:val="center"/>
              <w:rPr>
                <w:lang w:val="ru-RU"/>
              </w:rPr>
            </w:pPr>
            <w:r w:rsidRPr="002419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419FB" w:rsidRPr="002419FB" w:rsidRDefault="002419FB" w:rsidP="002419F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2419FB" w:rsidRPr="002419FB" w:rsidRDefault="002419FB" w:rsidP="002419FB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2419FB" w:rsidRPr="002419FB" w:rsidRDefault="002419FB" w:rsidP="002419FB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2419FB" w:rsidRPr="002419FB" w:rsidRDefault="002419FB" w:rsidP="002419FB">
            <w:pPr>
              <w:spacing w:after="0"/>
              <w:ind w:left="135"/>
              <w:rPr>
                <w:lang w:val="ru-RU"/>
              </w:rPr>
            </w:pPr>
          </w:p>
        </w:tc>
      </w:tr>
      <w:tr w:rsidR="002419FB" w:rsidTr="002419FB">
        <w:trPr>
          <w:trHeight w:val="144"/>
          <w:tblCellSpacing w:w="20" w:type="nil"/>
        </w:trPr>
        <w:tc>
          <w:tcPr>
            <w:tcW w:w="1071" w:type="dxa"/>
            <w:tcMar>
              <w:top w:w="50" w:type="dxa"/>
              <w:left w:w="100" w:type="dxa"/>
            </w:tcMar>
            <w:vAlign w:val="center"/>
          </w:tcPr>
          <w:p w:rsidR="002419FB" w:rsidRDefault="002419FB" w:rsidP="002419F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331" w:type="dxa"/>
            <w:tcMar>
              <w:top w:w="50" w:type="dxa"/>
              <w:left w:w="100" w:type="dxa"/>
            </w:tcMar>
            <w:vAlign w:val="center"/>
          </w:tcPr>
          <w:p w:rsidR="002419FB" w:rsidRPr="00B43618" w:rsidRDefault="002419FB" w:rsidP="002419FB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«Вероятность»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2419FB" w:rsidRDefault="002419FB" w:rsidP="002419FB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419FB" w:rsidRDefault="002419FB" w:rsidP="002419F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2419FB" w:rsidRDefault="002419FB" w:rsidP="002419F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2419FB" w:rsidRDefault="002419FB" w:rsidP="002419FB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2419FB" w:rsidRDefault="002419FB" w:rsidP="002419FB">
            <w:pPr>
              <w:spacing w:after="0"/>
              <w:ind w:left="135"/>
            </w:pPr>
          </w:p>
        </w:tc>
      </w:tr>
      <w:tr w:rsidR="002419FB" w:rsidTr="002419F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419FB" w:rsidRPr="00B43618" w:rsidRDefault="002419FB" w:rsidP="002419FB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2419FB" w:rsidRDefault="002419FB" w:rsidP="002419FB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419FB" w:rsidRDefault="002419FB" w:rsidP="002419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2419FB" w:rsidRDefault="002419FB" w:rsidP="002419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419FB" w:rsidRDefault="002419FB" w:rsidP="002419FB"/>
        </w:tc>
      </w:tr>
    </w:tbl>
    <w:p w:rsidR="00E65B38" w:rsidRDefault="00E65B38">
      <w:pPr>
        <w:sectPr w:rsidR="00E65B3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5B38" w:rsidRPr="002419FB" w:rsidRDefault="00B43618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</w:t>
      </w:r>
      <w:proofErr w:type="gramStart"/>
      <w:r>
        <w:rPr>
          <w:rFonts w:ascii="Times New Roman" w:hAnsi="Times New Roman"/>
          <w:b/>
          <w:color w:val="000000"/>
          <w:sz w:val="28"/>
        </w:rPr>
        <w:t xml:space="preserve">КЛАСС </w:t>
      </w:r>
      <w:r w:rsidR="002419F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="002419FB" w:rsidRPr="002419FB">
        <w:rPr>
          <w:rFonts w:ascii="Times New Roman" w:hAnsi="Times New Roman"/>
          <w:b/>
          <w:color w:val="FF0000"/>
          <w:sz w:val="28"/>
          <w:lang w:val="ru-RU"/>
        </w:rPr>
        <w:t>(</w:t>
      </w:r>
      <w:proofErr w:type="gramEnd"/>
      <w:r w:rsidR="002419FB" w:rsidRPr="002419FB">
        <w:rPr>
          <w:rFonts w:ascii="Times New Roman" w:hAnsi="Times New Roman"/>
          <w:b/>
          <w:color w:val="FF0000"/>
          <w:sz w:val="28"/>
          <w:lang w:val="ru-RU"/>
        </w:rPr>
        <w:t xml:space="preserve"> не готово)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71"/>
        <w:gridCol w:w="4331"/>
        <w:gridCol w:w="1319"/>
        <w:gridCol w:w="1841"/>
        <w:gridCol w:w="1910"/>
        <w:gridCol w:w="1347"/>
        <w:gridCol w:w="2221"/>
      </w:tblGrid>
      <w:tr w:rsidR="00E65B38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E65B38" w:rsidRDefault="00E65B3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65B38" w:rsidRDefault="00E65B38"/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независимых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независимых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независимых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независимых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Примеры применения математического ожидания (страхование, лотерея)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суммы случайных величин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геометрического и биномиального распределений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геометрического и биномиального распределений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Дисперсия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стандартное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отклонение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Дисперсия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стандартное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отклонение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Дисперсии геометрического и биномиального распределения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Закон больших чисел. Выборочный метод исследований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Закон больших чисел. Выборочный метод исследований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Примеры непрерывных случайных величин. Функция плотности распределения.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Равномерное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Примеры непрерывных случайных величин. Функция плотности распределения.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Равномерное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распределение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Задачи, приводящие к нормальному распределению. Функция плотности и свойства нормального распределения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Описательная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статистика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Описательная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статистика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Опыты с равновозможными элементарными событиями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Опыты с равновозможными элементарными событиями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Вычисление </w:t>
            </w: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Математическое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ожидание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Математическое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ожидание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величины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E65B38" w:rsidRDefault="00E65B38">
            <w:pPr>
              <w:spacing w:after="0"/>
              <w:ind w:left="135"/>
            </w:pPr>
          </w:p>
        </w:tc>
      </w:tr>
      <w:tr w:rsidR="00E65B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5B38" w:rsidRPr="00B43618" w:rsidRDefault="00B43618">
            <w:pPr>
              <w:spacing w:after="0"/>
              <w:ind w:left="135"/>
              <w:rPr>
                <w:lang w:val="ru-RU"/>
              </w:rPr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 w:rsidRPr="00B4361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E65B38" w:rsidRDefault="00B436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65B38" w:rsidRDefault="00E65B38"/>
        </w:tc>
      </w:tr>
    </w:tbl>
    <w:p w:rsidR="00E65B38" w:rsidRDefault="00E65B38">
      <w:pPr>
        <w:sectPr w:rsidR="00E65B3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5B38" w:rsidRDefault="00E65B38">
      <w:pPr>
        <w:sectPr w:rsidR="00E65B3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65B38" w:rsidRPr="00D86593" w:rsidRDefault="00B43618">
      <w:pPr>
        <w:spacing w:after="0"/>
        <w:ind w:left="120"/>
        <w:rPr>
          <w:lang w:val="ru-RU"/>
        </w:rPr>
      </w:pPr>
      <w:bookmarkStart w:id="18" w:name="block-3192676"/>
      <w:bookmarkEnd w:id="17"/>
      <w:r w:rsidRPr="00D86593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E65B38" w:rsidRPr="00D86593" w:rsidRDefault="00B43618">
      <w:pPr>
        <w:spacing w:after="0" w:line="480" w:lineRule="auto"/>
        <w:ind w:left="120"/>
        <w:rPr>
          <w:lang w:val="ru-RU"/>
        </w:rPr>
      </w:pPr>
      <w:r w:rsidRPr="00D86593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E65B38" w:rsidRDefault="00D86593" w:rsidP="00BD20B3">
      <w:pPr>
        <w:spacing w:after="0" w:line="240" w:lineRule="auto"/>
        <w:ind w:left="120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1.</w:t>
      </w:r>
      <w:r w:rsidR="009B5851" w:rsidRPr="00D86593">
        <w:rPr>
          <w:rFonts w:ascii="Times New Roman" w:hAnsi="Times New Roman"/>
          <w:sz w:val="28"/>
          <w:lang w:val="ru-RU"/>
        </w:rPr>
        <w:t>Математика. Вероятность и статистика</w:t>
      </w:r>
      <w:r w:rsidR="00BD20B3" w:rsidRPr="00D86593">
        <w:rPr>
          <w:rFonts w:ascii="Times New Roman" w:hAnsi="Times New Roman"/>
          <w:sz w:val="28"/>
          <w:lang w:val="ru-RU"/>
        </w:rPr>
        <w:t>:7-9-е классы: базовый уровень: учебник в 2 частях, 7-9 классы\ Высоцкий И.Р., Ященко И.В., под редакцией Ященко И.В., Акционерное общество «Издательство «Просвещение»</w:t>
      </w:r>
    </w:p>
    <w:p w:rsidR="00D86593" w:rsidRPr="00D86593" w:rsidRDefault="00D86593" w:rsidP="00D86593">
      <w:pPr>
        <w:spacing w:after="0" w:line="240" w:lineRule="auto"/>
        <w:ind w:left="120"/>
        <w:rPr>
          <w:lang w:val="ru-RU"/>
        </w:rPr>
      </w:pPr>
      <w:r>
        <w:rPr>
          <w:rFonts w:ascii="Times New Roman" w:hAnsi="Times New Roman"/>
          <w:sz w:val="28"/>
          <w:lang w:val="ru-RU"/>
        </w:rPr>
        <w:t>2.</w:t>
      </w:r>
      <w:r w:rsidRPr="00D86593">
        <w:rPr>
          <w:rFonts w:ascii="Times New Roman" w:hAnsi="Times New Roman"/>
          <w:sz w:val="28"/>
          <w:lang w:val="ru-RU"/>
        </w:rPr>
        <w:t>Математика. Вероятность и статистика</w:t>
      </w:r>
      <w:r>
        <w:rPr>
          <w:rFonts w:ascii="Times New Roman" w:hAnsi="Times New Roman"/>
          <w:sz w:val="28"/>
          <w:lang w:val="ru-RU"/>
        </w:rPr>
        <w:t>:10-11</w:t>
      </w:r>
      <w:r w:rsidRPr="00D86593">
        <w:rPr>
          <w:rFonts w:ascii="Times New Roman" w:hAnsi="Times New Roman"/>
          <w:sz w:val="28"/>
          <w:lang w:val="ru-RU"/>
        </w:rPr>
        <w:t xml:space="preserve">-е классы: базовый </w:t>
      </w:r>
      <w:r>
        <w:rPr>
          <w:rFonts w:ascii="Times New Roman" w:hAnsi="Times New Roman"/>
          <w:sz w:val="28"/>
          <w:lang w:val="ru-RU"/>
        </w:rPr>
        <w:t>уровень: учебник в 2 частях, 10-11</w:t>
      </w:r>
      <w:r w:rsidRPr="00D86593">
        <w:rPr>
          <w:rFonts w:ascii="Times New Roman" w:hAnsi="Times New Roman"/>
          <w:sz w:val="28"/>
          <w:lang w:val="ru-RU"/>
        </w:rPr>
        <w:t xml:space="preserve"> классы\ Высоцкий И.Р., Ященко И.В., под редакцией Ященко И.В., Акционерное общество «Издательство «Просвещение»</w:t>
      </w:r>
    </w:p>
    <w:p w:rsidR="00D86593" w:rsidRPr="00D86593" w:rsidRDefault="00D86593" w:rsidP="00BD20B3">
      <w:pPr>
        <w:spacing w:after="0" w:line="240" w:lineRule="auto"/>
        <w:ind w:left="120"/>
        <w:rPr>
          <w:lang w:val="ru-RU"/>
        </w:rPr>
      </w:pPr>
    </w:p>
    <w:p w:rsidR="00E65B38" w:rsidRPr="00BD20B3" w:rsidRDefault="00E65B38" w:rsidP="00BD20B3">
      <w:pPr>
        <w:spacing w:after="0" w:line="480" w:lineRule="auto"/>
        <w:ind w:left="120"/>
        <w:rPr>
          <w:color w:val="FF0000"/>
          <w:lang w:val="ru-RU"/>
        </w:rPr>
      </w:pPr>
    </w:p>
    <w:p w:rsidR="00E65B38" w:rsidRPr="009B5851" w:rsidRDefault="00B43618">
      <w:pPr>
        <w:spacing w:after="0" w:line="480" w:lineRule="auto"/>
        <w:ind w:left="120"/>
        <w:rPr>
          <w:lang w:val="ru-RU"/>
        </w:rPr>
      </w:pPr>
      <w:r w:rsidRPr="009B5851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E65B38" w:rsidRPr="009B5851" w:rsidRDefault="00B43618">
      <w:pPr>
        <w:spacing w:after="0" w:line="480" w:lineRule="auto"/>
        <w:ind w:left="120"/>
        <w:rPr>
          <w:lang w:val="ru-RU"/>
        </w:rPr>
      </w:pPr>
      <w:r w:rsidRPr="009B5851">
        <w:rPr>
          <w:rFonts w:ascii="Times New Roman" w:hAnsi="Times New Roman"/>
          <w:color w:val="000000"/>
          <w:sz w:val="28"/>
          <w:lang w:val="ru-RU"/>
        </w:rPr>
        <w:t>​‌‌​</w:t>
      </w:r>
    </w:p>
    <w:p w:rsidR="00E65B38" w:rsidRPr="009B5851" w:rsidRDefault="00E65B38">
      <w:pPr>
        <w:spacing w:after="0"/>
        <w:ind w:left="120"/>
        <w:rPr>
          <w:lang w:val="ru-RU"/>
        </w:rPr>
      </w:pPr>
    </w:p>
    <w:p w:rsidR="00E65B38" w:rsidRPr="00B43618" w:rsidRDefault="00B43618">
      <w:pPr>
        <w:spacing w:after="0" w:line="480" w:lineRule="auto"/>
        <w:ind w:left="120"/>
        <w:rPr>
          <w:lang w:val="ru-RU"/>
        </w:rPr>
      </w:pPr>
      <w:r w:rsidRPr="00B43618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BD20B3" w:rsidRPr="00AE155D" w:rsidRDefault="00BD20B3" w:rsidP="00BD20B3">
      <w:pPr>
        <w:spacing w:after="0" w:line="240" w:lineRule="auto"/>
        <w:ind w:left="120"/>
        <w:rPr>
          <w:rFonts w:ascii="Times New Roman" w:hAnsi="Times New Roman" w:cs="Times New Roman"/>
          <w:sz w:val="28"/>
          <w:lang w:val="ru-RU"/>
        </w:rPr>
      </w:pPr>
      <w:r w:rsidRPr="00AE155D">
        <w:rPr>
          <w:rFonts w:ascii="Times New Roman" w:hAnsi="Times New Roman" w:cs="Times New Roman"/>
          <w:sz w:val="28"/>
          <w:lang w:val="ru-RU"/>
        </w:rPr>
        <w:t>Библиотека ЦОК</w:t>
      </w:r>
      <w:r>
        <w:rPr>
          <w:rFonts w:ascii="Times New Roman" w:hAnsi="Times New Roman" w:cs="Times New Roman"/>
          <w:sz w:val="28"/>
          <w:lang w:val="ru-RU"/>
        </w:rPr>
        <w:t xml:space="preserve">  </w:t>
      </w:r>
      <w:r w:rsidRPr="00AE155D">
        <w:rPr>
          <w:rFonts w:ascii="Times New Roman" w:hAnsi="Times New Roman" w:cs="Times New Roman"/>
          <w:sz w:val="28"/>
          <w:lang w:val="ru-RU"/>
        </w:rPr>
        <w:t>https://m.edsoo.ru</w:t>
      </w:r>
    </w:p>
    <w:p w:rsidR="00E65B38" w:rsidRPr="009B5851" w:rsidRDefault="00BD20B3" w:rsidP="00BD20B3">
      <w:pPr>
        <w:spacing w:after="0" w:line="240" w:lineRule="auto"/>
        <w:ind w:left="120"/>
        <w:rPr>
          <w:lang w:val="ru-RU"/>
        </w:rPr>
        <w:sectPr w:rsidR="00E65B38" w:rsidRPr="009B5851">
          <w:pgSz w:w="11906" w:h="16383"/>
          <w:pgMar w:top="1134" w:right="850" w:bottom="1134" w:left="1701" w:header="720" w:footer="720" w:gutter="0"/>
          <w:cols w:space="720"/>
        </w:sectPr>
      </w:pPr>
      <w:r w:rsidRPr="00E9072C">
        <w:rPr>
          <w:rFonts w:ascii="Times New Roman" w:hAnsi="Times New Roman"/>
          <w:color w:val="000000"/>
          <w:sz w:val="28"/>
          <w:lang w:val="ru-RU"/>
        </w:rPr>
        <w:t xml:space="preserve">Российская электронная школа </w:t>
      </w:r>
      <w:r>
        <w:rPr>
          <w:rFonts w:ascii="Times New Roman" w:hAnsi="Times New Roman"/>
          <w:color w:val="000000"/>
          <w:sz w:val="28"/>
        </w:rPr>
        <w:t>https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resh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Издательство "</w:t>
      </w:r>
      <w:proofErr w:type="spellStart"/>
      <w:r w:rsidRPr="00E9072C">
        <w:rPr>
          <w:rFonts w:ascii="Times New Roman" w:hAnsi="Times New Roman"/>
          <w:color w:val="000000"/>
          <w:sz w:val="28"/>
          <w:lang w:val="ru-RU"/>
        </w:rPr>
        <w:t>Пр</w:t>
      </w:r>
      <w:proofErr w:type="spellEnd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освещение" </w:t>
      </w:r>
      <w:r>
        <w:rPr>
          <w:rFonts w:ascii="Times New Roman" w:hAnsi="Times New Roman"/>
          <w:color w:val="000000"/>
          <w:sz w:val="28"/>
        </w:rPr>
        <w:t>https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media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prosv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E9072C">
        <w:rPr>
          <w:rFonts w:ascii="Times New Roman" w:hAnsi="Times New Roman"/>
          <w:color w:val="000000"/>
          <w:sz w:val="28"/>
          <w:lang w:val="ru-RU"/>
        </w:rPr>
        <w:t>Учи.ру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uchi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Федеральный центр информационно-образовательных ресурсов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fcior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Федеральное хранилище Единой коллекции цифровых образовательных ресурсов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E9072C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collektion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cataioq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rubr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Фестиваль педагогических идей "Открытый урок"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festival</w:t>
      </w:r>
      <w:r w:rsidRPr="00E9072C">
        <w:rPr>
          <w:rFonts w:ascii="Times New Roman" w:hAnsi="Times New Roman"/>
          <w:color w:val="000000"/>
          <w:sz w:val="28"/>
          <w:lang w:val="ru-RU"/>
        </w:rPr>
        <w:t>.1</w:t>
      </w:r>
      <w:proofErr w:type="spellStart"/>
      <w:r>
        <w:rPr>
          <w:rFonts w:ascii="Times New Roman" w:hAnsi="Times New Roman"/>
          <w:color w:val="000000"/>
          <w:sz w:val="28"/>
        </w:rPr>
        <w:t>septembep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/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Российский образовательный портал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ww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school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Учителю математики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uztest</w:t>
      </w:r>
      <w:proofErr w:type="spellEnd"/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E9072C">
        <w:rPr>
          <w:sz w:val="28"/>
          <w:lang w:val="ru-RU"/>
        </w:rPr>
        <w:br/>
      </w:r>
    </w:p>
    <w:bookmarkEnd w:id="18"/>
    <w:p w:rsidR="00B43618" w:rsidRPr="009B5851" w:rsidRDefault="00B43618">
      <w:pPr>
        <w:rPr>
          <w:lang w:val="ru-RU"/>
        </w:rPr>
      </w:pPr>
    </w:p>
    <w:sectPr w:rsidR="00B43618" w:rsidRPr="009B5851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FB36F7"/>
    <w:multiLevelType w:val="multilevel"/>
    <w:tmpl w:val="9BE8B6C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2A14CFA"/>
    <w:multiLevelType w:val="multilevel"/>
    <w:tmpl w:val="B314B75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B6C3576"/>
    <w:multiLevelType w:val="multilevel"/>
    <w:tmpl w:val="3A16B61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B225316"/>
    <w:multiLevelType w:val="multilevel"/>
    <w:tmpl w:val="6BBEF6E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2223BE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2AB177C"/>
    <w:multiLevelType w:val="multilevel"/>
    <w:tmpl w:val="61B825F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7A6C6530"/>
    <w:multiLevelType w:val="multilevel"/>
    <w:tmpl w:val="635C312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6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E65B38"/>
    <w:rsid w:val="001C22D6"/>
    <w:rsid w:val="002419FB"/>
    <w:rsid w:val="00833842"/>
    <w:rsid w:val="009B5851"/>
    <w:rsid w:val="00A62541"/>
    <w:rsid w:val="00B04DF5"/>
    <w:rsid w:val="00B43618"/>
    <w:rsid w:val="00B920A0"/>
    <w:rsid w:val="00BC162D"/>
    <w:rsid w:val="00BD20B3"/>
    <w:rsid w:val="00BE68BD"/>
    <w:rsid w:val="00C65A46"/>
    <w:rsid w:val="00D86593"/>
    <w:rsid w:val="00E65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1C22D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1C22D6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25</Pages>
  <Words>3824</Words>
  <Characters>21799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Опанасенко</cp:lastModifiedBy>
  <cp:revision>8</cp:revision>
  <cp:lastPrinted>2023-09-15T14:01:00Z</cp:lastPrinted>
  <dcterms:created xsi:type="dcterms:W3CDTF">2023-08-29T08:26:00Z</dcterms:created>
  <dcterms:modified xsi:type="dcterms:W3CDTF">2023-09-21T04:17:00Z</dcterms:modified>
</cp:coreProperties>
</file>